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23D" w:rsidRPr="0033623D" w:rsidRDefault="0033623D" w:rsidP="0033623D">
      <w:pPr>
        <w:spacing w:after="0" w:line="276" w:lineRule="auto"/>
        <w:ind w:left="360"/>
        <w:jc w:val="both"/>
        <w:rPr>
          <w:rFonts w:ascii="Times New Roman" w:eastAsia="Times New Roman" w:hAnsi="Times New Roman" w:cs="Times New Roman"/>
          <w:b/>
          <w:i/>
          <w:iCs/>
          <w:sz w:val="28"/>
          <w:szCs w:val="28"/>
          <w:lang w:eastAsia="ru-RU"/>
        </w:rPr>
      </w:pPr>
    </w:p>
    <w:p w:rsidR="0033623D" w:rsidRPr="0033623D" w:rsidRDefault="0033623D" w:rsidP="0033623D">
      <w:pPr>
        <w:spacing w:after="0" w:line="276" w:lineRule="auto"/>
        <w:jc w:val="center"/>
        <w:rPr>
          <w:rFonts w:ascii="Times New Roman" w:eastAsia="Times New Roman" w:hAnsi="Times New Roman" w:cs="Times New Roman"/>
          <w:b/>
          <w:sz w:val="32"/>
          <w:szCs w:val="32"/>
          <w:lang w:eastAsia="ru-RU"/>
        </w:rPr>
      </w:pPr>
      <w:r w:rsidRPr="0033623D">
        <w:rPr>
          <w:rFonts w:ascii="Times New Roman" w:eastAsia="Times New Roman" w:hAnsi="Times New Roman" w:cs="Times New Roman"/>
          <w:b/>
          <w:sz w:val="32"/>
          <w:szCs w:val="32"/>
          <w:lang w:eastAsia="ru-RU"/>
        </w:rPr>
        <w:t>Українська гімназія № 1</w:t>
      </w:r>
    </w:p>
    <w:p w:rsidR="0033623D" w:rsidRPr="0033623D" w:rsidRDefault="0033623D" w:rsidP="0033623D">
      <w:pPr>
        <w:spacing w:after="0" w:line="276" w:lineRule="auto"/>
        <w:jc w:val="center"/>
        <w:rPr>
          <w:rFonts w:ascii="Times New Roman" w:eastAsia="Times New Roman" w:hAnsi="Times New Roman" w:cs="Times New Roman"/>
          <w:b/>
          <w:sz w:val="32"/>
          <w:szCs w:val="32"/>
          <w:lang w:eastAsia="ru-RU"/>
        </w:rPr>
      </w:pPr>
      <w:r w:rsidRPr="0033623D">
        <w:rPr>
          <w:rFonts w:ascii="Times New Roman" w:eastAsia="Times New Roman" w:hAnsi="Times New Roman" w:cs="Times New Roman"/>
          <w:b/>
          <w:sz w:val="32"/>
          <w:szCs w:val="32"/>
          <w:lang w:eastAsia="ru-RU"/>
        </w:rPr>
        <w:t>Івано-Франківської міської ради</w:t>
      </w:r>
    </w:p>
    <w:p w:rsidR="0033623D" w:rsidRPr="0033623D" w:rsidRDefault="0033623D" w:rsidP="0033623D">
      <w:pPr>
        <w:spacing w:after="0" w:line="276" w:lineRule="auto"/>
        <w:jc w:val="center"/>
        <w:rPr>
          <w:rFonts w:ascii="Times New Roman" w:eastAsia="Times New Roman" w:hAnsi="Times New Roman" w:cs="Times New Roman"/>
          <w:b/>
          <w:sz w:val="32"/>
          <w:szCs w:val="32"/>
          <w:lang w:eastAsia="ru-RU"/>
        </w:rPr>
      </w:pPr>
      <w:r w:rsidRPr="0033623D">
        <w:rPr>
          <w:rFonts w:ascii="Times New Roman" w:eastAsia="Times New Roman" w:hAnsi="Times New Roman" w:cs="Times New Roman"/>
          <w:b/>
          <w:sz w:val="32"/>
          <w:szCs w:val="32"/>
          <w:lang w:eastAsia="ru-RU"/>
        </w:rPr>
        <w:t>Івано-Франківської області</w:t>
      </w:r>
    </w:p>
    <w:p w:rsidR="0033623D" w:rsidRPr="0033623D" w:rsidRDefault="0033623D" w:rsidP="0033623D">
      <w:pPr>
        <w:spacing w:after="0" w:line="276" w:lineRule="auto"/>
        <w:jc w:val="center"/>
        <w:rPr>
          <w:rFonts w:ascii="Times New Roman" w:eastAsia="Times New Roman" w:hAnsi="Times New Roman" w:cs="Times New Roman"/>
          <w:sz w:val="32"/>
          <w:szCs w:val="32"/>
          <w:lang w:eastAsia="ru-RU"/>
        </w:rPr>
      </w:pPr>
    </w:p>
    <w:p w:rsidR="0033623D" w:rsidRPr="0033623D" w:rsidRDefault="0033623D" w:rsidP="0033623D">
      <w:pPr>
        <w:spacing w:after="0" w:line="276" w:lineRule="auto"/>
        <w:jc w:val="center"/>
        <w:rPr>
          <w:rFonts w:ascii="Times New Roman" w:eastAsia="Times New Roman" w:hAnsi="Times New Roman" w:cs="Times New Roman"/>
          <w:b/>
          <w:sz w:val="32"/>
          <w:szCs w:val="32"/>
          <w:lang w:eastAsia="ru-RU"/>
        </w:rPr>
      </w:pPr>
    </w:p>
    <w:p w:rsidR="0033623D" w:rsidRPr="0033623D" w:rsidRDefault="0033623D" w:rsidP="0033623D">
      <w:pPr>
        <w:spacing w:after="0" w:line="276" w:lineRule="auto"/>
        <w:jc w:val="center"/>
        <w:rPr>
          <w:rFonts w:ascii="Times New Roman" w:eastAsia="Times New Roman" w:hAnsi="Times New Roman" w:cs="Times New Roman"/>
          <w:b/>
          <w:sz w:val="32"/>
          <w:szCs w:val="32"/>
          <w:lang w:eastAsia="ru-RU"/>
        </w:rPr>
      </w:pPr>
    </w:p>
    <w:p w:rsidR="0033623D" w:rsidRPr="0033623D" w:rsidRDefault="0033623D" w:rsidP="0033623D">
      <w:pPr>
        <w:spacing w:after="0" w:line="276" w:lineRule="auto"/>
        <w:jc w:val="center"/>
        <w:rPr>
          <w:rFonts w:ascii="Times New Roman" w:eastAsia="Times New Roman" w:hAnsi="Times New Roman" w:cs="Times New Roman"/>
          <w:sz w:val="32"/>
          <w:szCs w:val="32"/>
          <w:lang w:eastAsia="ru-RU"/>
        </w:rPr>
      </w:pPr>
    </w:p>
    <w:p w:rsidR="0033623D" w:rsidRPr="0033623D" w:rsidRDefault="0033623D" w:rsidP="0033623D">
      <w:pPr>
        <w:spacing w:after="0" w:line="276" w:lineRule="auto"/>
        <w:jc w:val="center"/>
        <w:rPr>
          <w:rFonts w:ascii="Times New Roman" w:eastAsia="Times New Roman" w:hAnsi="Times New Roman" w:cs="Times New Roman"/>
          <w:sz w:val="32"/>
          <w:szCs w:val="32"/>
          <w:lang w:eastAsia="ru-RU"/>
        </w:rPr>
      </w:pPr>
    </w:p>
    <w:p w:rsidR="0033623D" w:rsidRPr="0033623D" w:rsidRDefault="0033623D" w:rsidP="0033623D">
      <w:pPr>
        <w:spacing w:after="0" w:line="276" w:lineRule="auto"/>
        <w:jc w:val="center"/>
        <w:rPr>
          <w:rFonts w:ascii="Times New Roman" w:eastAsia="Times New Roman" w:hAnsi="Times New Roman" w:cs="Times New Roman"/>
          <w:sz w:val="32"/>
          <w:szCs w:val="32"/>
          <w:lang w:eastAsia="ru-RU"/>
        </w:rPr>
      </w:pPr>
    </w:p>
    <w:p w:rsidR="0033623D" w:rsidRPr="0033623D" w:rsidRDefault="0033623D" w:rsidP="0033623D">
      <w:pPr>
        <w:spacing w:after="0" w:line="276" w:lineRule="auto"/>
        <w:jc w:val="center"/>
        <w:rPr>
          <w:rFonts w:ascii="Times New Roman" w:eastAsia="Times New Roman" w:hAnsi="Times New Roman" w:cs="Times New Roman"/>
          <w:b/>
          <w:i/>
          <w:sz w:val="28"/>
          <w:szCs w:val="24"/>
          <w:lang w:eastAsia="ru-RU"/>
        </w:rPr>
      </w:pPr>
    </w:p>
    <w:p w:rsidR="0033623D" w:rsidRPr="0033623D" w:rsidRDefault="0033623D" w:rsidP="0033623D">
      <w:pPr>
        <w:spacing w:after="0" w:line="276" w:lineRule="auto"/>
        <w:jc w:val="center"/>
        <w:rPr>
          <w:rFonts w:ascii="Times New Roman" w:eastAsia="Times New Roman" w:hAnsi="Times New Roman" w:cs="Times New Roman"/>
          <w:b/>
          <w:i/>
          <w:sz w:val="36"/>
          <w:szCs w:val="36"/>
          <w:lang w:eastAsia="ru-RU"/>
        </w:rPr>
      </w:pPr>
      <w:r w:rsidRPr="0033623D">
        <w:rPr>
          <w:rFonts w:ascii="Times New Roman" w:eastAsia="Times New Roman" w:hAnsi="Times New Roman" w:cs="Times New Roman"/>
          <w:b/>
          <w:i/>
          <w:sz w:val="36"/>
          <w:szCs w:val="36"/>
          <w:lang w:eastAsia="ru-RU"/>
        </w:rPr>
        <w:t xml:space="preserve">ОСОБЛИВОСТІ  РОБОТИ  ВЧИТЕЛЯ-СЛОВЕСНИКА  </w:t>
      </w:r>
    </w:p>
    <w:p w:rsidR="0033623D" w:rsidRPr="0033623D" w:rsidRDefault="0033623D" w:rsidP="0033623D">
      <w:pPr>
        <w:keepNext/>
        <w:spacing w:after="0" w:line="276" w:lineRule="auto"/>
        <w:jc w:val="center"/>
        <w:outlineLvl w:val="8"/>
        <w:rPr>
          <w:rFonts w:ascii="Times New Roman" w:eastAsia="Times New Roman" w:hAnsi="Times New Roman" w:cs="Times New Roman"/>
          <w:b/>
          <w:i/>
          <w:sz w:val="36"/>
          <w:szCs w:val="36"/>
          <w:lang w:eastAsia="ru-RU"/>
        </w:rPr>
      </w:pPr>
      <w:r w:rsidRPr="0033623D">
        <w:rPr>
          <w:rFonts w:ascii="Times New Roman" w:eastAsia="Times New Roman" w:hAnsi="Times New Roman" w:cs="Times New Roman"/>
          <w:b/>
          <w:i/>
          <w:sz w:val="36"/>
          <w:szCs w:val="36"/>
          <w:lang w:eastAsia="ru-RU"/>
        </w:rPr>
        <w:t xml:space="preserve">НА  ОСНОВНИХ  ЕТАПАХ  </w:t>
      </w:r>
    </w:p>
    <w:p w:rsidR="0033623D" w:rsidRPr="0033623D" w:rsidRDefault="0033623D" w:rsidP="0033623D">
      <w:pPr>
        <w:spacing w:after="0" w:line="276" w:lineRule="auto"/>
        <w:jc w:val="center"/>
        <w:rPr>
          <w:rFonts w:ascii="Times New Roman" w:eastAsia="Times New Roman" w:hAnsi="Times New Roman" w:cs="Times New Roman"/>
          <w:b/>
          <w:i/>
          <w:sz w:val="36"/>
          <w:szCs w:val="36"/>
          <w:lang w:eastAsia="ru-RU"/>
        </w:rPr>
      </w:pPr>
      <w:r w:rsidRPr="0033623D">
        <w:rPr>
          <w:rFonts w:ascii="Times New Roman" w:eastAsia="Times New Roman" w:hAnsi="Times New Roman" w:cs="Times New Roman"/>
          <w:b/>
          <w:i/>
          <w:sz w:val="36"/>
          <w:szCs w:val="36"/>
          <w:lang w:eastAsia="ru-RU"/>
        </w:rPr>
        <w:t xml:space="preserve">НАВЧАЛЬНО-ЛІТЕРАТУРНОЇ  ДІЯЛЬНОСТІ  </w:t>
      </w:r>
    </w:p>
    <w:p w:rsidR="0033623D" w:rsidRPr="0033623D" w:rsidRDefault="0033623D" w:rsidP="0033623D">
      <w:pPr>
        <w:spacing w:after="0" w:line="276" w:lineRule="auto"/>
        <w:jc w:val="center"/>
        <w:rPr>
          <w:rFonts w:ascii="Times New Roman" w:eastAsia="Times New Roman" w:hAnsi="Times New Roman" w:cs="Times New Roman"/>
          <w:b/>
          <w:sz w:val="36"/>
          <w:szCs w:val="36"/>
          <w:lang w:eastAsia="ru-RU"/>
        </w:rPr>
      </w:pPr>
      <w:r w:rsidRPr="0033623D">
        <w:rPr>
          <w:rFonts w:ascii="Times New Roman" w:eastAsia="Times New Roman" w:hAnsi="Times New Roman" w:cs="Times New Roman"/>
          <w:b/>
          <w:i/>
          <w:sz w:val="36"/>
          <w:szCs w:val="36"/>
          <w:lang w:eastAsia="ru-RU"/>
        </w:rPr>
        <w:t>УЧНІВ  ГІМНАЗІЇ</w:t>
      </w:r>
    </w:p>
    <w:p w:rsidR="0033623D" w:rsidRPr="0033623D" w:rsidRDefault="0033623D" w:rsidP="0033623D">
      <w:pPr>
        <w:spacing w:after="0" w:line="276" w:lineRule="auto"/>
        <w:ind w:left="360"/>
        <w:jc w:val="right"/>
        <w:rPr>
          <w:rFonts w:ascii="Times New Roman" w:eastAsia="Times New Roman" w:hAnsi="Times New Roman" w:cs="Times New Roman"/>
          <w:sz w:val="24"/>
          <w:szCs w:val="24"/>
          <w:lang w:eastAsia="ru-RU"/>
        </w:rPr>
      </w:pPr>
      <w:r w:rsidRPr="0033623D">
        <w:rPr>
          <w:rFonts w:ascii="Times New Roman" w:eastAsia="Times New Roman" w:hAnsi="Times New Roman" w:cs="Times New Roman"/>
          <w:sz w:val="24"/>
          <w:szCs w:val="24"/>
          <w:lang w:eastAsia="ru-RU"/>
        </w:rPr>
        <w:t xml:space="preserve">          </w:t>
      </w:r>
    </w:p>
    <w:p w:rsidR="0033623D" w:rsidRPr="0033623D" w:rsidRDefault="0033623D" w:rsidP="0033623D">
      <w:pPr>
        <w:spacing w:after="0" w:line="276" w:lineRule="auto"/>
        <w:ind w:left="360"/>
        <w:jc w:val="right"/>
        <w:rPr>
          <w:rFonts w:ascii="Times New Roman" w:eastAsia="Times New Roman" w:hAnsi="Times New Roman" w:cs="Times New Roman"/>
          <w:b/>
          <w:i/>
          <w:sz w:val="28"/>
          <w:szCs w:val="24"/>
          <w:lang w:eastAsia="ru-RU"/>
        </w:rPr>
      </w:pPr>
    </w:p>
    <w:p w:rsidR="0033623D" w:rsidRPr="0033623D" w:rsidRDefault="0033623D" w:rsidP="0033623D">
      <w:pPr>
        <w:spacing w:after="0" w:line="276" w:lineRule="auto"/>
        <w:ind w:left="360"/>
        <w:jc w:val="right"/>
        <w:rPr>
          <w:rFonts w:ascii="Times New Roman" w:eastAsia="Times New Roman" w:hAnsi="Times New Roman" w:cs="Times New Roman"/>
          <w:b/>
          <w:i/>
          <w:sz w:val="28"/>
          <w:szCs w:val="24"/>
          <w:lang w:eastAsia="ru-RU"/>
        </w:rPr>
      </w:pPr>
    </w:p>
    <w:p w:rsidR="0033623D" w:rsidRPr="0033623D" w:rsidRDefault="0033623D" w:rsidP="0033623D">
      <w:pPr>
        <w:spacing w:after="0" w:line="276" w:lineRule="auto"/>
        <w:jc w:val="right"/>
        <w:rPr>
          <w:rFonts w:ascii="Times New Roman" w:eastAsia="Times New Roman" w:hAnsi="Times New Roman" w:cs="Times New Roman"/>
          <w:b/>
          <w:sz w:val="32"/>
          <w:szCs w:val="32"/>
          <w:lang w:eastAsia="ru-RU"/>
        </w:rPr>
      </w:pPr>
    </w:p>
    <w:p w:rsidR="0033623D" w:rsidRPr="0033623D" w:rsidRDefault="0033623D" w:rsidP="0033623D">
      <w:pPr>
        <w:spacing w:after="0" w:line="276" w:lineRule="auto"/>
        <w:jc w:val="right"/>
        <w:rPr>
          <w:rFonts w:ascii="Times New Roman" w:eastAsia="Times New Roman" w:hAnsi="Times New Roman" w:cs="Times New Roman"/>
          <w:b/>
          <w:sz w:val="32"/>
          <w:szCs w:val="32"/>
          <w:lang w:eastAsia="ru-RU"/>
        </w:rPr>
      </w:pPr>
    </w:p>
    <w:p w:rsidR="0033623D" w:rsidRPr="0033623D" w:rsidRDefault="0033623D" w:rsidP="0033623D">
      <w:pPr>
        <w:spacing w:after="0" w:line="276" w:lineRule="auto"/>
        <w:jc w:val="right"/>
        <w:rPr>
          <w:rFonts w:ascii="Times New Roman" w:eastAsia="Times New Roman" w:hAnsi="Times New Roman" w:cs="Times New Roman"/>
          <w:b/>
          <w:sz w:val="32"/>
          <w:szCs w:val="32"/>
          <w:lang w:eastAsia="ru-RU"/>
        </w:rPr>
      </w:pPr>
    </w:p>
    <w:p w:rsidR="0033623D" w:rsidRPr="0033623D" w:rsidRDefault="0033623D" w:rsidP="0033623D">
      <w:pPr>
        <w:spacing w:after="0" w:line="276" w:lineRule="auto"/>
        <w:jc w:val="right"/>
        <w:rPr>
          <w:rFonts w:ascii="Times New Roman" w:eastAsia="Times New Roman" w:hAnsi="Times New Roman" w:cs="Times New Roman"/>
          <w:b/>
          <w:sz w:val="32"/>
          <w:szCs w:val="32"/>
          <w:lang w:eastAsia="ru-RU"/>
        </w:rPr>
      </w:pPr>
      <w:r w:rsidRPr="0033623D">
        <w:rPr>
          <w:rFonts w:ascii="Times New Roman" w:eastAsia="Times New Roman" w:hAnsi="Times New Roman" w:cs="Times New Roman"/>
          <w:b/>
          <w:sz w:val="32"/>
          <w:szCs w:val="32"/>
          <w:lang w:eastAsia="ru-RU"/>
        </w:rPr>
        <w:t>Марія ГРИЦИШИН</w:t>
      </w:r>
    </w:p>
    <w:p w:rsidR="0033623D" w:rsidRPr="0033623D" w:rsidRDefault="0033623D" w:rsidP="0033623D">
      <w:pPr>
        <w:spacing w:after="0" w:line="276" w:lineRule="auto"/>
        <w:jc w:val="right"/>
        <w:rPr>
          <w:rFonts w:ascii="Times New Roman" w:eastAsia="Times New Roman" w:hAnsi="Times New Roman" w:cs="Times New Roman"/>
          <w:b/>
          <w:sz w:val="32"/>
          <w:szCs w:val="32"/>
          <w:lang w:eastAsia="ru-RU"/>
        </w:rPr>
      </w:pPr>
      <w:r w:rsidRPr="0033623D">
        <w:rPr>
          <w:rFonts w:ascii="Times New Roman" w:eastAsia="Times New Roman" w:hAnsi="Times New Roman" w:cs="Times New Roman"/>
          <w:b/>
          <w:sz w:val="32"/>
          <w:szCs w:val="32"/>
          <w:lang w:eastAsia="ru-RU"/>
        </w:rPr>
        <w:t xml:space="preserve">учитель української літератури, </w:t>
      </w:r>
    </w:p>
    <w:p w:rsidR="0033623D" w:rsidRPr="0033623D" w:rsidRDefault="0033623D" w:rsidP="0033623D">
      <w:pPr>
        <w:spacing w:after="0" w:line="276" w:lineRule="auto"/>
        <w:jc w:val="right"/>
        <w:rPr>
          <w:rFonts w:ascii="Times New Roman" w:eastAsia="Times New Roman" w:hAnsi="Times New Roman" w:cs="Times New Roman"/>
          <w:b/>
          <w:sz w:val="32"/>
          <w:szCs w:val="32"/>
          <w:lang w:eastAsia="ru-RU"/>
        </w:rPr>
      </w:pPr>
      <w:r w:rsidRPr="0033623D">
        <w:rPr>
          <w:rFonts w:ascii="Times New Roman" w:eastAsia="Times New Roman" w:hAnsi="Times New Roman" w:cs="Times New Roman"/>
          <w:b/>
          <w:sz w:val="32"/>
          <w:szCs w:val="32"/>
          <w:lang w:eastAsia="ru-RU"/>
        </w:rPr>
        <w:t xml:space="preserve">заслужений учитель України, </w:t>
      </w:r>
    </w:p>
    <w:p w:rsidR="0033623D" w:rsidRPr="0033623D" w:rsidRDefault="0033623D" w:rsidP="0033623D">
      <w:pPr>
        <w:spacing w:after="0" w:line="276" w:lineRule="auto"/>
        <w:jc w:val="right"/>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p>
    <w:p w:rsidR="0033623D" w:rsidRPr="0033623D" w:rsidRDefault="0033623D" w:rsidP="0033623D">
      <w:pPr>
        <w:spacing w:after="0" w:line="276" w:lineRule="auto"/>
        <w:ind w:left="360"/>
        <w:jc w:val="right"/>
        <w:rPr>
          <w:rFonts w:ascii="Times New Roman" w:eastAsia="Times New Roman" w:hAnsi="Times New Roman" w:cs="Times New Roman"/>
          <w:b/>
          <w:i/>
          <w:sz w:val="28"/>
          <w:szCs w:val="24"/>
          <w:lang w:eastAsia="ru-RU"/>
        </w:rPr>
      </w:pPr>
    </w:p>
    <w:p w:rsidR="0033623D" w:rsidRPr="0033623D" w:rsidRDefault="0033623D" w:rsidP="0033623D">
      <w:pPr>
        <w:spacing w:after="0" w:line="276" w:lineRule="auto"/>
        <w:ind w:left="360"/>
        <w:jc w:val="right"/>
        <w:rPr>
          <w:rFonts w:ascii="Times New Roman" w:eastAsia="Times New Roman" w:hAnsi="Times New Roman" w:cs="Times New Roman"/>
          <w:b/>
          <w:i/>
          <w:sz w:val="28"/>
          <w:szCs w:val="24"/>
          <w:lang w:eastAsia="ru-RU"/>
        </w:rPr>
      </w:pPr>
    </w:p>
    <w:p w:rsidR="0033623D" w:rsidRPr="0033623D" w:rsidRDefault="0033623D" w:rsidP="0033623D">
      <w:pPr>
        <w:spacing w:after="0" w:line="276" w:lineRule="auto"/>
        <w:ind w:left="360"/>
        <w:jc w:val="right"/>
        <w:rPr>
          <w:rFonts w:ascii="Times New Roman" w:eastAsia="Times New Roman" w:hAnsi="Times New Roman" w:cs="Times New Roman"/>
          <w:b/>
          <w:i/>
          <w:sz w:val="28"/>
          <w:szCs w:val="24"/>
          <w:lang w:eastAsia="ru-RU"/>
        </w:rPr>
      </w:pPr>
    </w:p>
    <w:p w:rsidR="0033623D" w:rsidRPr="0033623D" w:rsidRDefault="0033623D" w:rsidP="0033623D">
      <w:pPr>
        <w:spacing w:after="0" w:line="276" w:lineRule="auto"/>
        <w:ind w:left="360"/>
        <w:jc w:val="right"/>
        <w:rPr>
          <w:rFonts w:ascii="Times New Roman" w:eastAsia="Times New Roman" w:hAnsi="Times New Roman" w:cs="Times New Roman"/>
          <w:b/>
          <w:i/>
          <w:sz w:val="28"/>
          <w:szCs w:val="24"/>
          <w:lang w:eastAsia="ru-RU"/>
        </w:rPr>
      </w:pPr>
    </w:p>
    <w:p w:rsidR="0033623D" w:rsidRPr="0033623D" w:rsidRDefault="0033623D" w:rsidP="0033623D">
      <w:pPr>
        <w:spacing w:after="0" w:line="276" w:lineRule="auto"/>
        <w:ind w:left="360"/>
        <w:jc w:val="right"/>
        <w:rPr>
          <w:rFonts w:ascii="Times New Roman" w:eastAsia="Times New Roman" w:hAnsi="Times New Roman" w:cs="Times New Roman"/>
          <w:b/>
          <w:i/>
          <w:sz w:val="28"/>
          <w:szCs w:val="24"/>
          <w:lang w:eastAsia="ru-RU"/>
        </w:rPr>
      </w:pPr>
    </w:p>
    <w:p w:rsidR="0033623D" w:rsidRPr="0033623D" w:rsidRDefault="0033623D" w:rsidP="0033623D">
      <w:pPr>
        <w:spacing w:after="0" w:line="276" w:lineRule="auto"/>
        <w:ind w:left="360"/>
        <w:jc w:val="right"/>
        <w:rPr>
          <w:rFonts w:ascii="Times New Roman" w:eastAsia="Times New Roman" w:hAnsi="Times New Roman" w:cs="Times New Roman"/>
          <w:b/>
          <w:i/>
          <w:sz w:val="28"/>
          <w:szCs w:val="24"/>
          <w:lang w:eastAsia="ru-RU"/>
        </w:rPr>
      </w:pPr>
    </w:p>
    <w:p w:rsidR="0033623D" w:rsidRPr="00B852C1" w:rsidRDefault="0033623D" w:rsidP="00B852C1">
      <w:pPr>
        <w:spacing w:after="0" w:line="276" w:lineRule="auto"/>
        <w:rPr>
          <w:rFonts w:ascii="Times New Roman" w:eastAsia="Times New Roman" w:hAnsi="Times New Roman" w:cs="Times New Roman"/>
          <w:b/>
          <w:i/>
          <w:sz w:val="28"/>
          <w:szCs w:val="24"/>
          <w:lang w:val="ru-RU" w:eastAsia="ru-RU"/>
        </w:rPr>
      </w:pPr>
    </w:p>
    <w:p w:rsidR="0033623D" w:rsidRPr="0033623D" w:rsidRDefault="0033623D" w:rsidP="0033623D">
      <w:pPr>
        <w:spacing w:after="0" w:line="276" w:lineRule="auto"/>
        <w:ind w:left="360"/>
        <w:jc w:val="right"/>
        <w:rPr>
          <w:rFonts w:ascii="Times New Roman" w:eastAsia="Times New Roman" w:hAnsi="Times New Roman" w:cs="Times New Roman"/>
          <w:b/>
          <w:i/>
          <w:sz w:val="28"/>
          <w:szCs w:val="24"/>
          <w:lang w:eastAsia="ru-RU"/>
        </w:rPr>
      </w:pPr>
    </w:p>
    <w:p w:rsidR="0033623D" w:rsidRPr="0033623D" w:rsidRDefault="0033623D" w:rsidP="0033623D">
      <w:pPr>
        <w:spacing w:after="0" w:line="276" w:lineRule="auto"/>
        <w:ind w:left="360"/>
        <w:jc w:val="right"/>
        <w:rPr>
          <w:rFonts w:ascii="Times New Roman" w:eastAsia="Times New Roman" w:hAnsi="Times New Roman" w:cs="Times New Roman"/>
          <w:b/>
          <w:i/>
          <w:sz w:val="28"/>
          <w:szCs w:val="24"/>
          <w:lang w:eastAsia="ru-RU"/>
        </w:rPr>
      </w:pPr>
    </w:p>
    <w:p w:rsidR="0033623D" w:rsidRPr="0033623D" w:rsidRDefault="0033623D" w:rsidP="0033623D">
      <w:pPr>
        <w:spacing w:after="0" w:line="276" w:lineRule="auto"/>
        <w:ind w:left="360"/>
        <w:jc w:val="right"/>
        <w:rPr>
          <w:rFonts w:ascii="Times New Roman" w:eastAsia="Times New Roman" w:hAnsi="Times New Roman" w:cs="Times New Roman"/>
          <w:b/>
          <w:i/>
          <w:sz w:val="28"/>
          <w:szCs w:val="24"/>
          <w:lang w:eastAsia="ru-RU"/>
        </w:rPr>
      </w:pPr>
    </w:p>
    <w:p w:rsidR="0033623D" w:rsidRPr="0033623D" w:rsidRDefault="0033623D" w:rsidP="0033623D">
      <w:pPr>
        <w:spacing w:after="0" w:line="276" w:lineRule="auto"/>
        <w:ind w:left="360"/>
        <w:jc w:val="center"/>
        <w:rPr>
          <w:rFonts w:ascii="Times New Roman" w:eastAsia="Times New Roman" w:hAnsi="Times New Roman" w:cs="Times New Roman"/>
          <w:b/>
          <w:i/>
          <w:sz w:val="28"/>
          <w:szCs w:val="24"/>
          <w:lang w:eastAsia="ru-RU"/>
        </w:rPr>
      </w:pPr>
      <w:r w:rsidRPr="0033623D">
        <w:rPr>
          <w:rFonts w:ascii="Times New Roman" w:eastAsia="Times New Roman" w:hAnsi="Times New Roman" w:cs="Times New Roman"/>
          <w:b/>
          <w:i/>
          <w:sz w:val="28"/>
          <w:szCs w:val="24"/>
          <w:lang w:eastAsia="ru-RU"/>
        </w:rPr>
        <w:t>Івано-Франківськ</w:t>
      </w:r>
    </w:p>
    <w:p w:rsidR="0033623D" w:rsidRPr="0033623D" w:rsidRDefault="0033623D" w:rsidP="0033623D">
      <w:pPr>
        <w:spacing w:after="0" w:line="276" w:lineRule="auto"/>
        <w:ind w:left="360"/>
        <w:jc w:val="center"/>
        <w:rPr>
          <w:rFonts w:ascii="Times New Roman" w:eastAsia="Times New Roman" w:hAnsi="Times New Roman" w:cs="Times New Roman"/>
          <w:b/>
          <w:i/>
          <w:sz w:val="28"/>
          <w:szCs w:val="24"/>
          <w:lang w:eastAsia="ru-RU"/>
        </w:rPr>
      </w:pPr>
      <w:r>
        <w:rPr>
          <w:rFonts w:ascii="Times New Roman" w:eastAsia="Times New Roman" w:hAnsi="Times New Roman" w:cs="Times New Roman"/>
          <w:b/>
          <w:i/>
          <w:sz w:val="28"/>
          <w:szCs w:val="24"/>
          <w:lang w:eastAsia="ru-RU"/>
        </w:rPr>
        <w:t>2017</w:t>
      </w:r>
    </w:p>
    <w:p w:rsidR="0033623D" w:rsidRPr="0033623D" w:rsidRDefault="0033623D" w:rsidP="0033623D">
      <w:pPr>
        <w:spacing w:after="0" w:line="276" w:lineRule="auto"/>
        <w:ind w:left="360"/>
        <w:jc w:val="center"/>
        <w:rPr>
          <w:rFonts w:ascii="Times New Roman" w:eastAsia="Times New Roman" w:hAnsi="Times New Roman" w:cs="Times New Roman"/>
          <w:b/>
          <w:i/>
          <w:sz w:val="28"/>
          <w:szCs w:val="24"/>
          <w:lang w:eastAsia="ru-RU"/>
        </w:rPr>
      </w:pPr>
    </w:p>
    <w:p w:rsidR="0033623D" w:rsidRPr="0033623D" w:rsidRDefault="0033623D" w:rsidP="0033623D">
      <w:pPr>
        <w:spacing w:after="0" w:line="276" w:lineRule="auto"/>
        <w:ind w:left="360"/>
        <w:jc w:val="center"/>
        <w:rPr>
          <w:rFonts w:ascii="Times New Roman" w:eastAsia="Times New Roman" w:hAnsi="Times New Roman" w:cs="Times New Roman"/>
          <w:b/>
          <w:i/>
          <w:sz w:val="28"/>
          <w:szCs w:val="24"/>
          <w:lang w:eastAsia="ru-RU"/>
        </w:rPr>
      </w:pPr>
    </w:p>
    <w:p w:rsidR="0033623D" w:rsidRPr="0033623D" w:rsidRDefault="0033623D" w:rsidP="0033623D">
      <w:pPr>
        <w:spacing w:after="0" w:line="276" w:lineRule="auto"/>
        <w:ind w:left="360"/>
        <w:jc w:val="center"/>
        <w:rPr>
          <w:rFonts w:ascii="Times New Roman" w:eastAsia="Times New Roman" w:hAnsi="Times New Roman" w:cs="Times New Roman"/>
          <w:b/>
          <w:i/>
          <w:sz w:val="28"/>
          <w:szCs w:val="24"/>
          <w:lang w:eastAsia="ru-RU"/>
        </w:rPr>
      </w:pPr>
    </w:p>
    <w:p w:rsidR="0033623D" w:rsidRPr="0033623D" w:rsidRDefault="0033623D" w:rsidP="0033623D">
      <w:pPr>
        <w:spacing w:after="0" w:line="276" w:lineRule="auto"/>
        <w:ind w:left="360"/>
        <w:jc w:val="center"/>
        <w:rPr>
          <w:rFonts w:ascii="Times New Roman" w:eastAsia="Times New Roman" w:hAnsi="Times New Roman" w:cs="Times New Roman"/>
          <w:b/>
          <w:i/>
          <w:sz w:val="28"/>
          <w:szCs w:val="24"/>
          <w:lang w:eastAsia="ru-RU"/>
        </w:rPr>
      </w:pPr>
      <w:r w:rsidRPr="0033623D">
        <w:rPr>
          <w:rFonts w:ascii="Times New Roman" w:eastAsia="Times New Roman" w:hAnsi="Times New Roman" w:cs="Times New Roman"/>
          <w:b/>
          <w:i/>
          <w:sz w:val="28"/>
          <w:szCs w:val="24"/>
          <w:lang w:eastAsia="ru-RU"/>
        </w:rPr>
        <w:t>ОСОБЛИВОСТІ  РОБОТИ  ВЧИТЕЛЯ-СЛОВЕСНИКА НА  ОСНОВНИХ  ЕТАПАХ НАВЧАЛЬНО-ЛІТЕРАТУРНОЇ  ДІЯЛЬНОСТІ</w:t>
      </w:r>
    </w:p>
    <w:p w:rsidR="0033623D" w:rsidRPr="0033623D" w:rsidRDefault="0033623D" w:rsidP="0033623D">
      <w:pPr>
        <w:spacing w:after="0" w:line="276" w:lineRule="auto"/>
        <w:ind w:left="360"/>
        <w:jc w:val="center"/>
        <w:rPr>
          <w:rFonts w:ascii="Times New Roman" w:eastAsia="Times New Roman" w:hAnsi="Times New Roman" w:cs="Times New Roman"/>
          <w:b/>
          <w:i/>
          <w:sz w:val="28"/>
          <w:szCs w:val="24"/>
          <w:lang w:eastAsia="ru-RU"/>
        </w:rPr>
      </w:pPr>
      <w:r w:rsidRPr="0033623D">
        <w:rPr>
          <w:rFonts w:ascii="Times New Roman" w:eastAsia="Times New Roman" w:hAnsi="Times New Roman" w:cs="Times New Roman"/>
          <w:b/>
          <w:i/>
          <w:sz w:val="28"/>
          <w:szCs w:val="24"/>
          <w:lang w:eastAsia="ru-RU"/>
        </w:rPr>
        <w:t>УЧНІВ  ГІМНАЗІЇ</w:t>
      </w:r>
    </w:p>
    <w:p w:rsidR="0033623D" w:rsidRPr="0033623D" w:rsidRDefault="0033623D" w:rsidP="0033623D">
      <w:pPr>
        <w:spacing w:after="0" w:line="276" w:lineRule="auto"/>
        <w:ind w:left="360"/>
        <w:jc w:val="right"/>
        <w:rPr>
          <w:rFonts w:ascii="Times New Roman" w:eastAsia="Times New Roman" w:hAnsi="Times New Roman" w:cs="Times New Roman"/>
          <w:b/>
          <w:i/>
          <w:sz w:val="28"/>
          <w:szCs w:val="24"/>
          <w:lang w:eastAsia="ru-RU"/>
        </w:rPr>
      </w:pPr>
    </w:p>
    <w:p w:rsidR="0033623D" w:rsidRPr="0033623D" w:rsidRDefault="0033623D" w:rsidP="0033623D">
      <w:pPr>
        <w:spacing w:after="0" w:line="276" w:lineRule="auto"/>
        <w:ind w:left="360"/>
        <w:jc w:val="right"/>
        <w:rPr>
          <w:rFonts w:ascii="Times New Roman" w:eastAsia="Times New Roman" w:hAnsi="Times New Roman" w:cs="Times New Roman"/>
          <w:b/>
          <w:i/>
          <w:sz w:val="28"/>
          <w:szCs w:val="24"/>
          <w:lang w:eastAsia="ru-RU"/>
        </w:rPr>
      </w:pPr>
    </w:p>
    <w:p w:rsidR="0033623D" w:rsidRPr="0033623D" w:rsidRDefault="0033623D" w:rsidP="0033623D">
      <w:pPr>
        <w:spacing w:after="0" w:line="276" w:lineRule="auto"/>
        <w:ind w:left="360"/>
        <w:jc w:val="right"/>
        <w:rPr>
          <w:rFonts w:ascii="Times New Roman" w:eastAsia="Times New Roman" w:hAnsi="Times New Roman" w:cs="Times New Roman"/>
          <w:b/>
          <w:i/>
          <w:sz w:val="28"/>
          <w:szCs w:val="24"/>
          <w:lang w:eastAsia="ru-RU"/>
        </w:rPr>
      </w:pPr>
    </w:p>
    <w:p w:rsidR="0033623D" w:rsidRPr="0033623D" w:rsidRDefault="0033623D" w:rsidP="0033623D">
      <w:pPr>
        <w:spacing w:after="0" w:line="276" w:lineRule="auto"/>
        <w:ind w:left="360"/>
        <w:jc w:val="right"/>
        <w:rPr>
          <w:rFonts w:ascii="Times New Roman" w:eastAsia="Times New Roman" w:hAnsi="Times New Roman" w:cs="Times New Roman"/>
          <w:i/>
          <w:sz w:val="28"/>
          <w:szCs w:val="24"/>
          <w:lang w:eastAsia="ru-RU"/>
        </w:rPr>
      </w:pPr>
      <w:r w:rsidRPr="0033623D">
        <w:rPr>
          <w:rFonts w:ascii="Times New Roman" w:eastAsia="Times New Roman" w:hAnsi="Times New Roman" w:cs="Times New Roman"/>
          <w:b/>
          <w:i/>
          <w:sz w:val="28"/>
          <w:szCs w:val="24"/>
          <w:lang w:eastAsia="ru-RU"/>
        </w:rPr>
        <w:t>Коли хочеш багатого урожаю, то не шкодуй насіння</w:t>
      </w:r>
      <w:r w:rsidRPr="0033623D">
        <w:rPr>
          <w:rFonts w:ascii="Times New Roman" w:eastAsia="Times New Roman" w:hAnsi="Times New Roman" w:cs="Times New Roman"/>
          <w:i/>
          <w:sz w:val="28"/>
          <w:szCs w:val="24"/>
          <w:lang w:eastAsia="ru-RU"/>
        </w:rPr>
        <w:t xml:space="preserve"> </w:t>
      </w:r>
    </w:p>
    <w:p w:rsidR="0033623D" w:rsidRPr="0033623D" w:rsidRDefault="0033623D" w:rsidP="0033623D">
      <w:pPr>
        <w:spacing w:after="0" w:line="276" w:lineRule="auto"/>
        <w:ind w:left="360"/>
        <w:jc w:val="right"/>
        <w:rPr>
          <w:rFonts w:ascii="Times New Roman" w:eastAsia="Times New Roman" w:hAnsi="Times New Roman" w:cs="Times New Roman"/>
          <w:i/>
          <w:sz w:val="24"/>
          <w:szCs w:val="24"/>
          <w:lang w:eastAsia="ru-RU"/>
        </w:rPr>
      </w:pPr>
      <w:r w:rsidRPr="0033623D">
        <w:rPr>
          <w:rFonts w:ascii="Times New Roman" w:eastAsia="Times New Roman" w:hAnsi="Times New Roman" w:cs="Times New Roman"/>
          <w:i/>
          <w:sz w:val="24"/>
          <w:szCs w:val="24"/>
          <w:lang w:eastAsia="ru-RU"/>
        </w:rPr>
        <w:t xml:space="preserve">                                                                                             (Г.</w:t>
      </w:r>
      <w:proofErr w:type="spellStart"/>
      <w:r w:rsidRPr="0033623D">
        <w:rPr>
          <w:rFonts w:ascii="Times New Roman" w:eastAsia="Times New Roman" w:hAnsi="Times New Roman" w:cs="Times New Roman"/>
          <w:i/>
          <w:sz w:val="24"/>
          <w:szCs w:val="24"/>
          <w:lang w:eastAsia="ru-RU"/>
        </w:rPr>
        <w:t>Кониський</w:t>
      </w:r>
      <w:proofErr w:type="spellEnd"/>
      <w:r w:rsidRPr="0033623D">
        <w:rPr>
          <w:rFonts w:ascii="Times New Roman" w:eastAsia="Times New Roman" w:hAnsi="Times New Roman" w:cs="Times New Roman"/>
          <w:i/>
          <w:sz w:val="24"/>
          <w:szCs w:val="24"/>
          <w:lang w:eastAsia="ru-RU"/>
        </w:rPr>
        <w:t>)</w:t>
      </w:r>
    </w:p>
    <w:p w:rsidR="0033623D" w:rsidRPr="0033623D" w:rsidRDefault="0033623D" w:rsidP="0033623D">
      <w:pPr>
        <w:spacing w:after="0" w:line="276" w:lineRule="auto"/>
        <w:ind w:left="360"/>
        <w:jc w:val="right"/>
        <w:rPr>
          <w:rFonts w:ascii="Times New Roman" w:eastAsia="Times New Roman" w:hAnsi="Times New Roman" w:cs="Times New Roman"/>
          <w:i/>
          <w:sz w:val="24"/>
          <w:szCs w:val="24"/>
          <w:lang w:eastAsia="ru-RU"/>
        </w:rPr>
      </w:pPr>
    </w:p>
    <w:p w:rsidR="0033623D" w:rsidRPr="0033623D" w:rsidRDefault="0033623D" w:rsidP="0033623D">
      <w:pPr>
        <w:keepNext/>
        <w:spacing w:after="0" w:line="276" w:lineRule="auto"/>
        <w:ind w:firstLine="690"/>
        <w:jc w:val="both"/>
        <w:outlineLvl w:val="1"/>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 xml:space="preserve">    </w:t>
      </w:r>
    </w:p>
    <w:p w:rsidR="0033623D" w:rsidRPr="0033623D" w:rsidRDefault="0033623D" w:rsidP="0033623D">
      <w:pPr>
        <w:spacing w:after="0" w:line="276" w:lineRule="auto"/>
        <w:rPr>
          <w:rFonts w:ascii="Times New Roman" w:eastAsia="Times New Roman" w:hAnsi="Times New Roman" w:cs="Times New Roman"/>
          <w:sz w:val="24"/>
          <w:szCs w:val="24"/>
          <w:lang w:eastAsia="ru-RU"/>
        </w:rPr>
      </w:pPr>
    </w:p>
    <w:p w:rsidR="0033623D" w:rsidRPr="0033623D" w:rsidRDefault="0033623D" w:rsidP="0033623D">
      <w:pPr>
        <w:keepNext/>
        <w:spacing w:after="0" w:line="276" w:lineRule="auto"/>
        <w:jc w:val="both"/>
        <w:outlineLvl w:val="1"/>
        <w:rPr>
          <w:rFonts w:ascii="Times New Roman" w:eastAsia="Times New Roman" w:hAnsi="Times New Roman" w:cs="Times New Roman"/>
          <w:b/>
          <w:sz w:val="28"/>
          <w:szCs w:val="24"/>
          <w:lang w:eastAsia="ru-RU"/>
        </w:rPr>
      </w:pPr>
      <w:r w:rsidRPr="0033623D">
        <w:rPr>
          <w:rFonts w:ascii="Times New Roman" w:eastAsia="Times New Roman" w:hAnsi="Times New Roman" w:cs="Times New Roman"/>
          <w:b/>
          <w:sz w:val="28"/>
          <w:szCs w:val="24"/>
          <w:lang w:eastAsia="ru-RU"/>
        </w:rPr>
        <w:t xml:space="preserve">І. Робота вчителя-словесника на уроках та на заняттях літературної студії </w:t>
      </w:r>
    </w:p>
    <w:p w:rsidR="0033623D" w:rsidRPr="0033623D" w:rsidRDefault="0033623D" w:rsidP="0033623D">
      <w:pPr>
        <w:keepNext/>
        <w:spacing w:after="0" w:line="276" w:lineRule="auto"/>
        <w:ind w:firstLine="567"/>
        <w:jc w:val="both"/>
        <w:outlineLvl w:val="1"/>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 xml:space="preserve">Відчути Слово і знайти себе в Слові… </w:t>
      </w:r>
    </w:p>
    <w:p w:rsidR="0033623D" w:rsidRPr="0033623D" w:rsidRDefault="0033623D" w:rsidP="0033623D">
      <w:pPr>
        <w:keepNext/>
        <w:spacing w:after="0" w:line="276" w:lineRule="auto"/>
        <w:jc w:val="both"/>
        <w:outlineLvl w:val="0"/>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 xml:space="preserve">Мабуть, це непросто, адже Слово – багатогранне, вагоме, величне. І особистість людини – цілий світ. Людина, що будує себе, свій світ і своє життя – що може бути кращого? Іскра творчого неспокою може залишитися непоміченою під стосами щоденних справ. Важливо не втратити її.  </w:t>
      </w:r>
    </w:p>
    <w:p w:rsidR="0033623D" w:rsidRPr="0033623D" w:rsidRDefault="0033623D" w:rsidP="0033623D">
      <w:pPr>
        <w:keepNext/>
        <w:spacing w:after="0" w:line="276" w:lineRule="auto"/>
        <w:ind w:firstLine="567"/>
        <w:jc w:val="both"/>
        <w:outlineLvl w:val="2"/>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 xml:space="preserve">Не розправляй крила у вузькому місці – застерігають мудреці, маючи на увазі важливість сприятливого середовища для розвитку творчої особистості. Таке середовище намагаються створити педагоги Української гімназії № </w:t>
      </w:r>
      <w:smartTag w:uri="urn:schemas-microsoft-com:office:smarttags" w:element="metricconverter">
        <w:smartTagPr>
          <w:attr w:name="ProductID" w:val="1 м"/>
        </w:smartTagPr>
        <w:r w:rsidRPr="0033623D">
          <w:rPr>
            <w:rFonts w:ascii="Times New Roman" w:eastAsia="Times New Roman" w:hAnsi="Times New Roman" w:cs="Times New Roman"/>
            <w:sz w:val="28"/>
            <w:szCs w:val="24"/>
            <w:lang w:eastAsia="ru-RU"/>
          </w:rPr>
          <w:t xml:space="preserve">1 </w:t>
        </w:r>
        <w:proofErr w:type="spellStart"/>
        <w:r w:rsidRPr="0033623D">
          <w:rPr>
            <w:rFonts w:ascii="Times New Roman" w:eastAsia="Times New Roman" w:hAnsi="Times New Roman" w:cs="Times New Roman"/>
            <w:sz w:val="28"/>
            <w:szCs w:val="24"/>
            <w:lang w:eastAsia="ru-RU"/>
          </w:rPr>
          <w:t>м</w:t>
        </w:r>
      </w:smartTag>
      <w:r w:rsidRPr="0033623D">
        <w:rPr>
          <w:rFonts w:ascii="Times New Roman" w:eastAsia="Times New Roman" w:hAnsi="Times New Roman" w:cs="Times New Roman"/>
          <w:sz w:val="28"/>
          <w:szCs w:val="24"/>
          <w:lang w:eastAsia="ru-RU"/>
        </w:rPr>
        <w:t>.Івано-Франківська</w:t>
      </w:r>
      <w:proofErr w:type="spellEnd"/>
      <w:r w:rsidRPr="0033623D">
        <w:rPr>
          <w:rFonts w:ascii="Times New Roman" w:eastAsia="Times New Roman" w:hAnsi="Times New Roman" w:cs="Times New Roman"/>
          <w:sz w:val="28"/>
          <w:szCs w:val="24"/>
          <w:lang w:eastAsia="ru-RU"/>
        </w:rPr>
        <w:t xml:space="preserve">. Дитяча літературна студія, що працює тут з часу відродження гімназії, - найкращий тому приклад.  </w:t>
      </w:r>
    </w:p>
    <w:p w:rsidR="0033623D" w:rsidRPr="0033623D" w:rsidRDefault="0033623D" w:rsidP="0033623D">
      <w:pPr>
        <w:spacing w:after="120" w:line="276" w:lineRule="auto"/>
        <w:ind w:firstLine="567"/>
        <w:jc w:val="both"/>
        <w:rPr>
          <w:rFonts w:ascii="Times New Roman" w:eastAsia="Times New Roman" w:hAnsi="Times New Roman" w:cs="Times New Roman"/>
          <w:sz w:val="28"/>
          <w:szCs w:val="28"/>
          <w:lang w:eastAsia="ru-RU"/>
        </w:rPr>
      </w:pPr>
      <w:r w:rsidRPr="0033623D">
        <w:rPr>
          <w:rFonts w:ascii="Times New Roman" w:eastAsia="Times New Roman" w:hAnsi="Times New Roman" w:cs="Times New Roman"/>
          <w:sz w:val="24"/>
          <w:szCs w:val="24"/>
          <w:lang w:eastAsia="ru-RU"/>
        </w:rPr>
        <w:t xml:space="preserve"> </w:t>
      </w:r>
      <w:r w:rsidRPr="0033623D">
        <w:rPr>
          <w:rFonts w:ascii="Times New Roman" w:eastAsia="Times New Roman" w:hAnsi="Times New Roman" w:cs="Times New Roman"/>
          <w:sz w:val="28"/>
          <w:szCs w:val="28"/>
          <w:lang w:eastAsia="ru-RU"/>
        </w:rPr>
        <w:t xml:space="preserve">Ядром і </w:t>
      </w:r>
      <w:proofErr w:type="spellStart"/>
      <w:r w:rsidRPr="0033623D">
        <w:rPr>
          <w:rFonts w:ascii="Times New Roman" w:eastAsia="Times New Roman" w:hAnsi="Times New Roman" w:cs="Times New Roman"/>
          <w:sz w:val="28"/>
          <w:szCs w:val="28"/>
          <w:lang w:eastAsia="ru-RU"/>
        </w:rPr>
        <w:t>першопочатком</w:t>
      </w:r>
      <w:proofErr w:type="spellEnd"/>
      <w:r w:rsidRPr="0033623D">
        <w:rPr>
          <w:rFonts w:ascii="Times New Roman" w:eastAsia="Times New Roman" w:hAnsi="Times New Roman" w:cs="Times New Roman"/>
          <w:sz w:val="28"/>
          <w:szCs w:val="28"/>
          <w:lang w:eastAsia="ru-RU"/>
        </w:rPr>
        <w:t xml:space="preserve"> цього задуму стала основна мета, сутність якої полягала у виведенні дітей на рівень опанування навчально-літературної та власне літературної діяльності завдяки створенню відповідної педагогічної технології. </w:t>
      </w:r>
    </w:p>
    <w:p w:rsidR="0033623D" w:rsidRPr="0033623D" w:rsidRDefault="0033623D" w:rsidP="0033623D">
      <w:pPr>
        <w:spacing w:after="120" w:line="276" w:lineRule="auto"/>
        <w:ind w:firstLine="426"/>
        <w:jc w:val="both"/>
        <w:rPr>
          <w:rFonts w:ascii="Times New Roman" w:eastAsia="Times New Roman" w:hAnsi="Times New Roman" w:cs="Times New Roman"/>
          <w:sz w:val="28"/>
          <w:szCs w:val="28"/>
          <w:lang w:eastAsia="ru-RU"/>
        </w:rPr>
      </w:pPr>
      <w:r w:rsidRPr="0033623D">
        <w:rPr>
          <w:rFonts w:ascii="Times New Roman" w:eastAsia="Times New Roman" w:hAnsi="Times New Roman" w:cs="Times New Roman"/>
          <w:sz w:val="28"/>
          <w:szCs w:val="28"/>
          <w:lang w:eastAsia="ru-RU"/>
        </w:rPr>
        <w:t xml:space="preserve">  Саме тому у своїй навчально-викладацькій практиці  дотримуємось відомого дидактичного  принципу: від простого (елементарного) до складного (системно структурованого). Це дало  можливість розробити </w:t>
      </w:r>
      <w:proofErr w:type="spellStart"/>
      <w:r w:rsidRPr="0033623D">
        <w:rPr>
          <w:rFonts w:ascii="Times New Roman" w:eastAsia="Times New Roman" w:hAnsi="Times New Roman" w:cs="Times New Roman"/>
          <w:sz w:val="28"/>
          <w:szCs w:val="28"/>
          <w:lang w:eastAsia="ru-RU"/>
        </w:rPr>
        <w:t>широкопланову</w:t>
      </w:r>
      <w:proofErr w:type="spellEnd"/>
      <w:r w:rsidRPr="0033623D">
        <w:rPr>
          <w:rFonts w:ascii="Times New Roman" w:eastAsia="Times New Roman" w:hAnsi="Times New Roman" w:cs="Times New Roman"/>
          <w:sz w:val="28"/>
          <w:szCs w:val="28"/>
          <w:lang w:eastAsia="ru-RU"/>
        </w:rPr>
        <w:t xml:space="preserve"> стратегію формування в учнів найнеобхідніших літературо- та мовознавчих понять, а також тих найосновніших умінь та навичок, які згодом у сукупності із лінгвістичними здібностями та обдаруваннями можуть перерости у літературну або художньо-літературну майстерність в  аматорській та професійній діяльності. </w:t>
      </w:r>
    </w:p>
    <w:p w:rsidR="0033623D" w:rsidRPr="0033623D" w:rsidRDefault="0033623D" w:rsidP="0033623D">
      <w:pPr>
        <w:spacing w:after="120" w:line="276" w:lineRule="auto"/>
        <w:ind w:firstLine="567"/>
        <w:jc w:val="both"/>
        <w:rPr>
          <w:rFonts w:ascii="Times New Roman" w:eastAsia="Times New Roman" w:hAnsi="Times New Roman" w:cs="Times New Roman"/>
          <w:sz w:val="28"/>
          <w:szCs w:val="28"/>
          <w:lang w:eastAsia="ru-RU"/>
        </w:rPr>
      </w:pPr>
      <w:r w:rsidRPr="0033623D">
        <w:rPr>
          <w:rFonts w:ascii="Times New Roman" w:eastAsia="Times New Roman" w:hAnsi="Times New Roman" w:cs="Times New Roman"/>
          <w:b/>
          <w:sz w:val="28"/>
          <w:szCs w:val="28"/>
          <w:lang w:eastAsia="ru-RU"/>
        </w:rPr>
        <w:t>Вважаємо, що робота з учнями на заняттях літературної студії має бути продовженням   щоденної роботи    на уроках.</w:t>
      </w:r>
      <w:r w:rsidRPr="0033623D">
        <w:rPr>
          <w:rFonts w:ascii="Times New Roman" w:eastAsia="Times New Roman" w:hAnsi="Times New Roman" w:cs="Times New Roman"/>
          <w:sz w:val="28"/>
          <w:szCs w:val="28"/>
          <w:lang w:eastAsia="ru-RU"/>
        </w:rPr>
        <w:t xml:space="preserve">    Наскрізним принципом, </w:t>
      </w:r>
      <w:r w:rsidRPr="0033623D">
        <w:rPr>
          <w:rFonts w:ascii="Times New Roman" w:eastAsia="Times New Roman" w:hAnsi="Times New Roman" w:cs="Times New Roman"/>
          <w:sz w:val="28"/>
          <w:szCs w:val="28"/>
          <w:lang w:eastAsia="ru-RU"/>
        </w:rPr>
        <w:lastRenderedPageBreak/>
        <w:t>який характеризує технологію роботи в літературній студії, є навчання без використання оцінок у балах.</w:t>
      </w:r>
    </w:p>
    <w:p w:rsidR="0033623D" w:rsidRPr="0033623D" w:rsidRDefault="0033623D" w:rsidP="0033623D">
      <w:pPr>
        <w:spacing w:after="0" w:line="276" w:lineRule="auto"/>
        <w:ind w:firstLine="567"/>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b/>
          <w:sz w:val="28"/>
          <w:szCs w:val="24"/>
          <w:lang w:eastAsia="ru-RU"/>
        </w:rPr>
        <w:t>Мета діяльності вчителя   – розробити основи педагогічної   технології</w:t>
      </w:r>
      <w:r w:rsidRPr="0033623D">
        <w:rPr>
          <w:rFonts w:ascii="Times New Roman" w:eastAsia="Times New Roman" w:hAnsi="Times New Roman" w:cs="Times New Roman"/>
          <w:sz w:val="28"/>
          <w:szCs w:val="24"/>
          <w:lang w:eastAsia="ru-RU"/>
        </w:rPr>
        <w:t xml:space="preserve"> </w:t>
      </w:r>
      <w:r w:rsidRPr="0033623D">
        <w:rPr>
          <w:rFonts w:ascii="Times New Roman" w:eastAsia="Times New Roman" w:hAnsi="Times New Roman" w:cs="Times New Roman"/>
          <w:b/>
          <w:sz w:val="28"/>
          <w:szCs w:val="24"/>
          <w:lang w:eastAsia="ru-RU"/>
        </w:rPr>
        <w:t>формування</w:t>
      </w:r>
      <w:r w:rsidRPr="0033623D">
        <w:rPr>
          <w:rFonts w:ascii="Times New Roman" w:eastAsia="Times New Roman" w:hAnsi="Times New Roman" w:cs="Times New Roman"/>
          <w:sz w:val="28"/>
          <w:szCs w:val="24"/>
          <w:lang w:eastAsia="ru-RU"/>
        </w:rPr>
        <w:t xml:space="preserve"> </w:t>
      </w:r>
      <w:r w:rsidRPr="0033623D">
        <w:rPr>
          <w:rFonts w:ascii="Times New Roman" w:eastAsia="Times New Roman" w:hAnsi="Times New Roman" w:cs="Times New Roman"/>
          <w:b/>
          <w:sz w:val="28"/>
          <w:szCs w:val="24"/>
          <w:lang w:eastAsia="ru-RU"/>
        </w:rPr>
        <w:t xml:space="preserve"> навчально-літературної   та власне літературної  діяльності обдарованих дітей.  </w:t>
      </w:r>
      <w:r w:rsidRPr="0033623D">
        <w:rPr>
          <w:rFonts w:ascii="Times New Roman" w:eastAsia="Times New Roman" w:hAnsi="Times New Roman" w:cs="Times New Roman"/>
          <w:sz w:val="28"/>
          <w:szCs w:val="24"/>
          <w:lang w:eastAsia="ru-RU"/>
        </w:rPr>
        <w:t xml:space="preserve"> </w:t>
      </w:r>
    </w:p>
    <w:p w:rsidR="0033623D" w:rsidRPr="0033623D" w:rsidRDefault="0033623D" w:rsidP="0033623D">
      <w:pPr>
        <w:spacing w:after="0" w:line="276" w:lineRule="auto"/>
        <w:ind w:firstLine="567"/>
        <w:jc w:val="both"/>
        <w:rPr>
          <w:rFonts w:ascii="Times New Roman" w:eastAsia="Times New Roman" w:hAnsi="Times New Roman" w:cs="Times New Roman"/>
          <w:b/>
          <w:sz w:val="28"/>
          <w:szCs w:val="24"/>
          <w:lang w:eastAsia="ru-RU"/>
        </w:rPr>
      </w:pPr>
      <w:r w:rsidRPr="0033623D">
        <w:rPr>
          <w:rFonts w:ascii="Times New Roman" w:eastAsia="Times New Roman" w:hAnsi="Times New Roman" w:cs="Times New Roman"/>
          <w:sz w:val="28"/>
          <w:szCs w:val="24"/>
          <w:lang w:eastAsia="ru-RU"/>
        </w:rPr>
        <w:t xml:space="preserve"> </w:t>
      </w:r>
      <w:r w:rsidRPr="0033623D">
        <w:rPr>
          <w:rFonts w:ascii="Times New Roman" w:eastAsia="Times New Roman" w:hAnsi="Times New Roman" w:cs="Times New Roman"/>
          <w:b/>
          <w:sz w:val="28"/>
          <w:szCs w:val="24"/>
          <w:lang w:eastAsia="ru-RU"/>
        </w:rPr>
        <w:t xml:space="preserve">Основні завдання, які ставить перед собою вчитель: </w:t>
      </w:r>
    </w:p>
    <w:p w:rsidR="0033623D" w:rsidRPr="0033623D" w:rsidRDefault="0033623D" w:rsidP="0033623D">
      <w:pPr>
        <w:spacing w:after="0" w:line="276" w:lineRule="auto"/>
        <w:ind w:left="567" w:hanging="567"/>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 xml:space="preserve">1. Якомога об’єктивніше діагностування літературних здібностей (спільно з психологом) шляхом використання спеціально розроблених лінгвістичних текстових завдань, психологічних тестів на виявлення креативності, особливостей спілкування тощо. </w:t>
      </w:r>
    </w:p>
    <w:p w:rsidR="0033623D" w:rsidRPr="0033623D" w:rsidRDefault="0033623D" w:rsidP="0033623D">
      <w:pPr>
        <w:spacing w:after="0" w:line="276" w:lineRule="auto"/>
        <w:ind w:left="567" w:hanging="567"/>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2. Поглиблене розкриття літературних та інших обдарувань, а також рівня сформованості особистісних якостей (смислових мотивів, рис характеру    тощо), особливостей емоційно-вольової сфери і т.п. на основі взаємодії у неформальних  ситуаціях та спілкуванні з батьками.</w:t>
      </w:r>
    </w:p>
    <w:p w:rsidR="0033623D" w:rsidRPr="0033623D" w:rsidRDefault="0033623D" w:rsidP="0033623D">
      <w:pPr>
        <w:spacing w:after="0" w:line="276" w:lineRule="auto"/>
        <w:ind w:left="567" w:hanging="567"/>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 xml:space="preserve">3. Формування умінь та навичок текстологічного аналізу як передумови і складової </w:t>
      </w:r>
      <w:proofErr w:type="spellStart"/>
      <w:r w:rsidRPr="0033623D">
        <w:rPr>
          <w:rFonts w:ascii="Times New Roman" w:eastAsia="Times New Roman" w:hAnsi="Times New Roman" w:cs="Times New Roman"/>
          <w:sz w:val="28"/>
          <w:szCs w:val="24"/>
          <w:lang w:eastAsia="ru-RU"/>
        </w:rPr>
        <w:t>герменевтичного</w:t>
      </w:r>
      <w:proofErr w:type="spellEnd"/>
      <w:r w:rsidRPr="0033623D">
        <w:rPr>
          <w:rFonts w:ascii="Times New Roman" w:eastAsia="Times New Roman" w:hAnsi="Times New Roman" w:cs="Times New Roman"/>
          <w:sz w:val="28"/>
          <w:szCs w:val="24"/>
          <w:lang w:eastAsia="ru-RU"/>
        </w:rPr>
        <w:t xml:space="preserve"> аналізу художніх текстів.</w:t>
      </w:r>
    </w:p>
    <w:p w:rsidR="0033623D" w:rsidRPr="0033623D" w:rsidRDefault="0033623D" w:rsidP="0033623D">
      <w:pPr>
        <w:spacing w:after="0" w:line="276" w:lineRule="auto"/>
        <w:ind w:left="567" w:hanging="567"/>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4. Формування адекватної самооцінки результатів навчально-літературної діяльності, яка базується на виконанні вправ, пов’язаних з побудовою художніх асоціацій тощо.</w:t>
      </w:r>
    </w:p>
    <w:p w:rsidR="0033623D" w:rsidRPr="0033623D" w:rsidRDefault="0033623D" w:rsidP="0033623D">
      <w:pPr>
        <w:spacing w:after="0" w:line="276" w:lineRule="auto"/>
        <w:ind w:left="567" w:hanging="567"/>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5. П</w:t>
      </w:r>
      <w:proofErr w:type="spellStart"/>
      <w:r w:rsidRPr="0033623D">
        <w:rPr>
          <w:rFonts w:ascii="Times New Roman" w:eastAsia="Times New Roman" w:hAnsi="Times New Roman" w:cs="Times New Roman"/>
          <w:sz w:val="28"/>
          <w:szCs w:val="24"/>
          <w:lang w:val="ru-RU" w:eastAsia="ru-RU"/>
        </w:rPr>
        <w:t>оглиблене</w:t>
      </w:r>
      <w:proofErr w:type="spellEnd"/>
      <w:r w:rsidRPr="0033623D">
        <w:rPr>
          <w:rFonts w:ascii="Times New Roman" w:eastAsia="Times New Roman" w:hAnsi="Times New Roman" w:cs="Times New Roman"/>
          <w:sz w:val="28"/>
          <w:szCs w:val="24"/>
          <w:lang w:val="ru-RU" w:eastAsia="ru-RU"/>
        </w:rPr>
        <w:t xml:space="preserve"> </w:t>
      </w:r>
      <w:proofErr w:type="spellStart"/>
      <w:r w:rsidRPr="0033623D">
        <w:rPr>
          <w:rFonts w:ascii="Times New Roman" w:eastAsia="Times New Roman" w:hAnsi="Times New Roman" w:cs="Times New Roman"/>
          <w:sz w:val="28"/>
          <w:szCs w:val="24"/>
          <w:lang w:val="ru-RU" w:eastAsia="ru-RU"/>
        </w:rPr>
        <w:t>вивчення</w:t>
      </w:r>
      <w:proofErr w:type="spellEnd"/>
      <w:r w:rsidRPr="0033623D">
        <w:rPr>
          <w:rFonts w:ascii="Times New Roman" w:eastAsia="Times New Roman" w:hAnsi="Times New Roman" w:cs="Times New Roman"/>
          <w:sz w:val="28"/>
          <w:szCs w:val="24"/>
          <w:lang w:val="ru-RU" w:eastAsia="ru-RU"/>
        </w:rPr>
        <w:t xml:space="preserve">  </w:t>
      </w:r>
      <w:proofErr w:type="spellStart"/>
      <w:r w:rsidRPr="0033623D">
        <w:rPr>
          <w:rFonts w:ascii="Times New Roman" w:eastAsia="Times New Roman" w:hAnsi="Times New Roman" w:cs="Times New Roman"/>
          <w:sz w:val="28"/>
          <w:szCs w:val="24"/>
          <w:lang w:val="ru-RU" w:eastAsia="ru-RU"/>
        </w:rPr>
        <w:t>змісту</w:t>
      </w:r>
      <w:proofErr w:type="spellEnd"/>
      <w:r w:rsidRPr="0033623D">
        <w:rPr>
          <w:rFonts w:ascii="Times New Roman" w:eastAsia="Times New Roman" w:hAnsi="Times New Roman" w:cs="Times New Roman"/>
          <w:sz w:val="28"/>
          <w:szCs w:val="24"/>
          <w:lang w:val="ru-RU" w:eastAsia="ru-RU"/>
        </w:rPr>
        <w:t xml:space="preserve"> </w:t>
      </w:r>
      <w:proofErr w:type="spellStart"/>
      <w:r w:rsidRPr="0033623D">
        <w:rPr>
          <w:rFonts w:ascii="Times New Roman" w:eastAsia="Times New Roman" w:hAnsi="Times New Roman" w:cs="Times New Roman"/>
          <w:sz w:val="28"/>
          <w:szCs w:val="24"/>
          <w:lang w:val="ru-RU" w:eastAsia="ru-RU"/>
        </w:rPr>
        <w:t>літературознавчих</w:t>
      </w:r>
      <w:proofErr w:type="spellEnd"/>
      <w:r w:rsidRPr="0033623D">
        <w:rPr>
          <w:rFonts w:ascii="Times New Roman" w:eastAsia="Times New Roman" w:hAnsi="Times New Roman" w:cs="Times New Roman"/>
          <w:sz w:val="28"/>
          <w:szCs w:val="24"/>
          <w:lang w:val="ru-RU" w:eastAsia="ru-RU"/>
        </w:rPr>
        <w:t xml:space="preserve"> понять</w:t>
      </w:r>
      <w:r w:rsidRPr="0033623D">
        <w:rPr>
          <w:rFonts w:ascii="Times New Roman" w:eastAsia="Times New Roman" w:hAnsi="Times New Roman" w:cs="Times New Roman"/>
          <w:sz w:val="28"/>
          <w:szCs w:val="24"/>
          <w:lang w:eastAsia="ru-RU"/>
        </w:rPr>
        <w:t xml:space="preserve"> із одночасним  проведенням </w:t>
      </w:r>
      <w:proofErr w:type="spellStart"/>
      <w:r w:rsidRPr="0033623D">
        <w:rPr>
          <w:rFonts w:ascii="Times New Roman" w:eastAsia="Times New Roman" w:hAnsi="Times New Roman" w:cs="Times New Roman"/>
          <w:sz w:val="28"/>
          <w:szCs w:val="24"/>
          <w:lang w:eastAsia="ru-RU"/>
        </w:rPr>
        <w:t>герменевтичного</w:t>
      </w:r>
      <w:proofErr w:type="spellEnd"/>
      <w:r w:rsidRPr="0033623D">
        <w:rPr>
          <w:rFonts w:ascii="Times New Roman" w:eastAsia="Times New Roman" w:hAnsi="Times New Roman" w:cs="Times New Roman"/>
          <w:sz w:val="28"/>
          <w:szCs w:val="24"/>
          <w:lang w:eastAsia="ru-RU"/>
        </w:rPr>
        <w:t xml:space="preserve"> аналізу зразкових високохудожніх та наукових текстів.</w:t>
      </w:r>
    </w:p>
    <w:p w:rsidR="0033623D" w:rsidRPr="0033623D" w:rsidRDefault="0033623D" w:rsidP="0033623D">
      <w:pPr>
        <w:spacing w:after="0" w:line="276" w:lineRule="auto"/>
        <w:rPr>
          <w:rFonts w:ascii="Times New Roman" w:eastAsia="Times New Roman" w:hAnsi="Times New Roman" w:cs="Times New Roman"/>
          <w:sz w:val="24"/>
          <w:szCs w:val="24"/>
          <w:lang w:eastAsia="ru-RU"/>
        </w:rPr>
      </w:pPr>
    </w:p>
    <w:p w:rsidR="0033623D" w:rsidRPr="0033623D" w:rsidRDefault="0033623D" w:rsidP="0033623D">
      <w:pPr>
        <w:spacing w:after="0" w:line="276" w:lineRule="auto"/>
        <w:rPr>
          <w:rFonts w:ascii="Times New Roman" w:eastAsia="Times New Roman" w:hAnsi="Times New Roman" w:cs="Times New Roman"/>
          <w:sz w:val="24"/>
          <w:szCs w:val="24"/>
          <w:lang w:eastAsia="ru-RU"/>
        </w:rPr>
      </w:pPr>
    </w:p>
    <w:p w:rsidR="0033623D" w:rsidRPr="0033623D" w:rsidRDefault="0033623D" w:rsidP="0033623D">
      <w:pPr>
        <w:spacing w:after="120" w:line="276" w:lineRule="auto"/>
        <w:rPr>
          <w:rFonts w:ascii="Times New Roman" w:eastAsia="Times New Roman" w:hAnsi="Times New Roman" w:cs="Times New Roman"/>
          <w:b/>
          <w:sz w:val="28"/>
          <w:szCs w:val="28"/>
          <w:lang w:eastAsia="ru-RU"/>
        </w:rPr>
      </w:pPr>
      <w:r w:rsidRPr="0033623D">
        <w:rPr>
          <w:rFonts w:ascii="Times New Roman" w:eastAsia="Times New Roman" w:hAnsi="Times New Roman" w:cs="Times New Roman"/>
          <w:b/>
          <w:sz w:val="28"/>
          <w:szCs w:val="28"/>
          <w:lang w:eastAsia="ru-RU"/>
        </w:rPr>
        <w:t>ІІ. Морально-педагогічне кредо автора, якому важливо слідувати впродовж роботи з обдарованими дітьми:</w:t>
      </w:r>
    </w:p>
    <w:p w:rsidR="0033623D" w:rsidRPr="0033623D" w:rsidRDefault="0033623D" w:rsidP="0033623D">
      <w:pPr>
        <w:numPr>
          <w:ilvl w:val="0"/>
          <w:numId w:val="2"/>
        </w:numPr>
        <w:spacing w:after="0" w:line="276" w:lineRule="auto"/>
        <w:ind w:left="284"/>
        <w:jc w:val="both"/>
        <w:rPr>
          <w:rFonts w:ascii="Times New Roman" w:eastAsia="Times New Roman" w:hAnsi="Times New Roman" w:cs="Times New Roman"/>
          <w:bCs/>
          <w:sz w:val="28"/>
          <w:szCs w:val="28"/>
          <w:lang w:eastAsia="ru-RU"/>
        </w:rPr>
      </w:pPr>
      <w:r w:rsidRPr="0033623D">
        <w:rPr>
          <w:rFonts w:ascii="Times New Roman" w:eastAsia="Times New Roman" w:hAnsi="Times New Roman" w:cs="Times New Roman"/>
          <w:bCs/>
          <w:sz w:val="28"/>
          <w:szCs w:val="28"/>
          <w:lang w:eastAsia="ru-RU"/>
        </w:rPr>
        <w:t>будуй взаємини з учнями на повній довірі, намагайся зрозуміти, що веде їх у житті;</w:t>
      </w:r>
    </w:p>
    <w:p w:rsidR="0033623D" w:rsidRPr="0033623D" w:rsidRDefault="0033623D" w:rsidP="0033623D">
      <w:pPr>
        <w:numPr>
          <w:ilvl w:val="0"/>
          <w:numId w:val="2"/>
        </w:numPr>
        <w:spacing w:after="0" w:line="276" w:lineRule="auto"/>
        <w:ind w:left="284"/>
        <w:jc w:val="both"/>
        <w:rPr>
          <w:rFonts w:ascii="Times New Roman" w:eastAsia="Times New Roman" w:hAnsi="Times New Roman" w:cs="Times New Roman"/>
          <w:bCs/>
          <w:sz w:val="28"/>
          <w:szCs w:val="28"/>
          <w:lang w:eastAsia="ru-RU"/>
        </w:rPr>
      </w:pPr>
      <w:r w:rsidRPr="0033623D">
        <w:rPr>
          <w:rFonts w:ascii="Times New Roman" w:eastAsia="Times New Roman" w:hAnsi="Times New Roman" w:cs="Times New Roman"/>
          <w:bCs/>
          <w:sz w:val="28"/>
          <w:szCs w:val="28"/>
          <w:lang w:eastAsia="ru-RU"/>
        </w:rPr>
        <w:t xml:space="preserve">у своїй навчальній і виховній діяльності </w:t>
      </w:r>
      <w:r w:rsidRPr="0033623D">
        <w:rPr>
          <w:rFonts w:ascii="Times New Roman" w:eastAsia="Times New Roman" w:hAnsi="Times New Roman" w:cs="Times New Roman"/>
          <w:bCs/>
          <w:sz w:val="28"/>
          <w:szCs w:val="28"/>
          <w:u w:val="single"/>
          <w:lang w:eastAsia="ru-RU"/>
        </w:rPr>
        <w:t>будь не поряд, не над, а разом</w:t>
      </w:r>
      <w:r w:rsidRPr="0033623D">
        <w:rPr>
          <w:rFonts w:ascii="Times New Roman" w:eastAsia="Times New Roman" w:hAnsi="Times New Roman" w:cs="Times New Roman"/>
          <w:bCs/>
          <w:sz w:val="28"/>
          <w:szCs w:val="28"/>
          <w:lang w:eastAsia="ru-RU"/>
        </w:rPr>
        <w:t xml:space="preserve"> із дітьми;</w:t>
      </w:r>
    </w:p>
    <w:p w:rsidR="0033623D" w:rsidRPr="0033623D" w:rsidRDefault="0033623D" w:rsidP="0033623D">
      <w:pPr>
        <w:numPr>
          <w:ilvl w:val="0"/>
          <w:numId w:val="2"/>
        </w:numPr>
        <w:spacing w:after="0" w:line="276" w:lineRule="auto"/>
        <w:ind w:left="284"/>
        <w:jc w:val="both"/>
        <w:rPr>
          <w:rFonts w:ascii="Times New Roman" w:eastAsia="Times New Roman" w:hAnsi="Times New Roman" w:cs="Times New Roman"/>
          <w:bCs/>
          <w:sz w:val="28"/>
          <w:szCs w:val="28"/>
          <w:lang w:eastAsia="ru-RU"/>
        </w:rPr>
      </w:pPr>
      <w:r w:rsidRPr="0033623D">
        <w:rPr>
          <w:rFonts w:ascii="Times New Roman" w:eastAsia="Times New Roman" w:hAnsi="Times New Roman" w:cs="Times New Roman"/>
          <w:bCs/>
          <w:sz w:val="28"/>
          <w:szCs w:val="28"/>
          <w:lang w:eastAsia="ru-RU"/>
        </w:rPr>
        <w:t>дбай про гармонію серця й розуму вихованців;</w:t>
      </w:r>
    </w:p>
    <w:p w:rsidR="0033623D" w:rsidRPr="0033623D" w:rsidRDefault="0033623D" w:rsidP="0033623D">
      <w:pPr>
        <w:numPr>
          <w:ilvl w:val="0"/>
          <w:numId w:val="2"/>
        </w:numPr>
        <w:spacing w:after="0" w:line="276" w:lineRule="auto"/>
        <w:ind w:left="284"/>
        <w:jc w:val="both"/>
        <w:rPr>
          <w:rFonts w:ascii="Times New Roman" w:eastAsia="Times New Roman" w:hAnsi="Times New Roman" w:cs="Times New Roman"/>
          <w:bCs/>
          <w:sz w:val="28"/>
          <w:szCs w:val="28"/>
          <w:lang w:eastAsia="ru-RU"/>
        </w:rPr>
      </w:pPr>
      <w:r w:rsidRPr="0033623D">
        <w:rPr>
          <w:rFonts w:ascii="Times New Roman" w:eastAsia="Times New Roman" w:hAnsi="Times New Roman" w:cs="Times New Roman"/>
          <w:bCs/>
          <w:sz w:val="28"/>
          <w:szCs w:val="28"/>
          <w:lang w:eastAsia="ru-RU"/>
        </w:rPr>
        <w:t>не зашкодь ні своїми найблагороднішими цілями, ні діяльністю розвиткові самобутності, таланту своїх учнів;</w:t>
      </w:r>
    </w:p>
    <w:p w:rsidR="0033623D" w:rsidRPr="0033623D" w:rsidRDefault="0033623D" w:rsidP="0033623D">
      <w:pPr>
        <w:numPr>
          <w:ilvl w:val="0"/>
          <w:numId w:val="2"/>
        </w:numPr>
        <w:spacing w:after="0" w:line="276" w:lineRule="auto"/>
        <w:ind w:left="284"/>
        <w:jc w:val="both"/>
        <w:rPr>
          <w:rFonts w:ascii="Times New Roman" w:eastAsia="Times New Roman" w:hAnsi="Times New Roman" w:cs="Times New Roman"/>
          <w:bCs/>
          <w:sz w:val="28"/>
          <w:szCs w:val="28"/>
          <w:lang w:eastAsia="ru-RU"/>
        </w:rPr>
      </w:pPr>
      <w:r w:rsidRPr="0033623D">
        <w:rPr>
          <w:rFonts w:ascii="Times New Roman" w:eastAsia="Times New Roman" w:hAnsi="Times New Roman" w:cs="Times New Roman"/>
          <w:bCs/>
          <w:sz w:val="28"/>
          <w:szCs w:val="28"/>
          <w:lang w:eastAsia="ru-RU"/>
        </w:rPr>
        <w:t>щодня твори себе для розкриття таланту інших.</w:t>
      </w:r>
    </w:p>
    <w:p w:rsidR="0033623D" w:rsidRDefault="0033623D" w:rsidP="0033623D">
      <w:pPr>
        <w:spacing w:after="0" w:line="276" w:lineRule="auto"/>
        <w:ind w:left="284" w:firstLine="567"/>
        <w:jc w:val="both"/>
        <w:rPr>
          <w:rFonts w:ascii="Times New Roman" w:eastAsia="Times New Roman" w:hAnsi="Times New Roman" w:cs="Times New Roman"/>
          <w:sz w:val="28"/>
          <w:szCs w:val="28"/>
          <w:lang w:eastAsia="ru-RU"/>
        </w:rPr>
      </w:pPr>
    </w:p>
    <w:p w:rsidR="0033623D" w:rsidRDefault="0033623D" w:rsidP="0033623D">
      <w:pPr>
        <w:spacing w:after="0" w:line="276" w:lineRule="auto"/>
        <w:ind w:left="284" w:firstLine="567"/>
        <w:jc w:val="both"/>
        <w:rPr>
          <w:rFonts w:ascii="Times New Roman" w:eastAsia="Times New Roman" w:hAnsi="Times New Roman" w:cs="Times New Roman"/>
          <w:sz w:val="28"/>
          <w:szCs w:val="28"/>
          <w:lang w:eastAsia="ru-RU"/>
        </w:rPr>
      </w:pPr>
    </w:p>
    <w:p w:rsidR="0033623D" w:rsidRPr="0033623D" w:rsidRDefault="0033623D" w:rsidP="0033623D">
      <w:pPr>
        <w:spacing w:after="0" w:line="276" w:lineRule="auto"/>
        <w:ind w:left="284" w:firstLine="567"/>
        <w:jc w:val="both"/>
        <w:rPr>
          <w:rFonts w:ascii="Times New Roman" w:eastAsia="Times New Roman" w:hAnsi="Times New Roman" w:cs="Times New Roman"/>
          <w:sz w:val="28"/>
          <w:szCs w:val="28"/>
          <w:lang w:eastAsia="ru-RU"/>
        </w:rPr>
      </w:pPr>
    </w:p>
    <w:p w:rsidR="0033623D" w:rsidRPr="0033623D" w:rsidRDefault="0033623D" w:rsidP="0033623D">
      <w:pPr>
        <w:spacing w:after="120" w:line="276" w:lineRule="auto"/>
        <w:jc w:val="both"/>
        <w:rPr>
          <w:rFonts w:ascii="Times New Roman" w:eastAsia="Times New Roman" w:hAnsi="Times New Roman" w:cs="Times New Roman"/>
          <w:b/>
          <w:sz w:val="28"/>
          <w:szCs w:val="28"/>
          <w:lang w:eastAsia="ru-RU"/>
        </w:rPr>
      </w:pPr>
      <w:r w:rsidRPr="0033623D">
        <w:rPr>
          <w:rFonts w:ascii="Times New Roman" w:eastAsia="Times New Roman" w:hAnsi="Times New Roman" w:cs="Times New Roman"/>
          <w:b/>
          <w:sz w:val="28"/>
          <w:szCs w:val="28"/>
          <w:lang w:eastAsia="ru-RU"/>
        </w:rPr>
        <w:t>ІІІ. Основні етапи роботи з літературно обдарованими учнями</w:t>
      </w:r>
    </w:p>
    <w:p w:rsidR="0033623D" w:rsidRPr="0033623D" w:rsidRDefault="0033623D" w:rsidP="0033623D">
      <w:pPr>
        <w:spacing w:after="120" w:line="276" w:lineRule="auto"/>
        <w:ind w:firstLine="426"/>
        <w:jc w:val="both"/>
        <w:rPr>
          <w:rFonts w:ascii="Times New Roman" w:eastAsia="Times New Roman" w:hAnsi="Times New Roman" w:cs="Times New Roman"/>
          <w:sz w:val="28"/>
          <w:szCs w:val="28"/>
          <w:lang w:eastAsia="ru-RU"/>
        </w:rPr>
      </w:pPr>
      <w:r w:rsidRPr="0033623D">
        <w:rPr>
          <w:rFonts w:ascii="Times New Roman" w:eastAsia="Times New Roman" w:hAnsi="Times New Roman" w:cs="Times New Roman"/>
          <w:sz w:val="28"/>
          <w:szCs w:val="28"/>
          <w:lang w:eastAsia="ru-RU"/>
        </w:rPr>
        <w:lastRenderedPageBreak/>
        <w:t xml:space="preserve">Коротко представимо основні етапи розробленої технології, яка містить у собі відомі методичні прийоми, способи, форми навчальної роботи, однак вони використовуються як засіб її реалізації.  </w:t>
      </w:r>
    </w:p>
    <w:p w:rsidR="0033623D" w:rsidRPr="0033623D" w:rsidRDefault="0033623D" w:rsidP="0033623D">
      <w:pPr>
        <w:spacing w:after="120" w:line="276" w:lineRule="auto"/>
        <w:ind w:left="283"/>
        <w:rPr>
          <w:rFonts w:ascii="Times New Roman" w:eastAsia="Times New Roman" w:hAnsi="Times New Roman" w:cs="Times New Roman"/>
          <w:sz w:val="28"/>
          <w:szCs w:val="28"/>
          <w:lang w:eastAsia="ru-RU"/>
        </w:rPr>
      </w:pPr>
      <w:r w:rsidRPr="0033623D">
        <w:rPr>
          <w:rFonts w:ascii="Times New Roman" w:eastAsia="Times New Roman" w:hAnsi="Times New Roman" w:cs="Times New Roman"/>
          <w:sz w:val="28"/>
          <w:szCs w:val="28"/>
          <w:lang w:eastAsia="ru-RU"/>
        </w:rPr>
        <w:t>Отже, до числа основних етапів  такої роботи  відносимо:</w:t>
      </w:r>
    </w:p>
    <w:p w:rsidR="0033623D" w:rsidRPr="0033623D" w:rsidRDefault="0033623D" w:rsidP="0033623D">
      <w:pPr>
        <w:numPr>
          <w:ilvl w:val="0"/>
          <w:numId w:val="1"/>
        </w:numPr>
        <w:tabs>
          <w:tab w:val="left" w:pos="993"/>
        </w:tabs>
        <w:spacing w:after="0" w:line="276" w:lineRule="auto"/>
        <w:ind w:firstLine="567"/>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b/>
          <w:sz w:val="28"/>
          <w:szCs w:val="24"/>
          <w:lang w:eastAsia="ru-RU"/>
        </w:rPr>
        <w:t>Екзаменаційно-діагностичний</w:t>
      </w:r>
      <w:r w:rsidRPr="0033623D">
        <w:rPr>
          <w:rFonts w:ascii="Times New Roman" w:eastAsia="Times New Roman" w:hAnsi="Times New Roman" w:cs="Times New Roman"/>
          <w:sz w:val="28"/>
          <w:szCs w:val="24"/>
          <w:lang w:eastAsia="ru-RU"/>
        </w:rPr>
        <w:t xml:space="preserve">: у перші дні навчання в гімназії діти виконують    спеціально розроблені завдання  щодо діагностики наявності творчих мовно-літературних (лінгвістичних) здібностей). Така робота проводиться спільно із психологом гімназії, що дає можливість отримати додаткову інформацію про рівень розвитку асоціативного мислення дитини. Уже на даному етапі отримуємо  надзвичайно цінну інформацію, яка ставиться в основу початкової роботи з дітьми і на уроках словесності, і в позакласній роботі (наприклад, під час занять у літературній студії).  </w:t>
      </w:r>
    </w:p>
    <w:p w:rsidR="0033623D" w:rsidRPr="0033623D" w:rsidRDefault="0033623D" w:rsidP="0033623D">
      <w:pPr>
        <w:numPr>
          <w:ilvl w:val="0"/>
          <w:numId w:val="1"/>
        </w:numPr>
        <w:tabs>
          <w:tab w:val="num" w:pos="-138"/>
          <w:tab w:val="left" w:pos="1134"/>
        </w:tabs>
        <w:spacing w:after="0" w:line="276" w:lineRule="auto"/>
        <w:ind w:firstLine="567"/>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b/>
          <w:sz w:val="28"/>
          <w:szCs w:val="24"/>
          <w:lang w:eastAsia="ru-RU"/>
        </w:rPr>
        <w:t>Етап розкриття прихованих потенційних можливостей</w:t>
      </w:r>
      <w:r w:rsidRPr="0033623D">
        <w:rPr>
          <w:rFonts w:ascii="Times New Roman" w:eastAsia="Times New Roman" w:hAnsi="Times New Roman" w:cs="Times New Roman"/>
          <w:sz w:val="28"/>
          <w:szCs w:val="24"/>
          <w:lang w:eastAsia="ru-RU"/>
        </w:rPr>
        <w:t xml:space="preserve">, які не були  виявлені через можливу тривожність в наведеній вище діагностичній ситуації, а також тому, що час, відведений на виконання цих завдань, був обмежений. </w:t>
      </w:r>
    </w:p>
    <w:p w:rsidR="0033623D" w:rsidRPr="0033623D" w:rsidRDefault="0033623D" w:rsidP="0033623D">
      <w:pPr>
        <w:spacing w:after="0" w:line="276" w:lineRule="auto"/>
        <w:ind w:left="57"/>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 xml:space="preserve">           Цей період роботи характерний ще й тим, що учень у процесі взаємодії та спілкування з учителем розкриває себе не лише як мовець і носій певних лінгвістичних знань, умінь і навичок (достатньо чи недостатньо сформованих), але й як особистість та індивідуальність. На цьому ж етапі з’являється можливість для вчителя в процесі спілкування у найрізноманітніших неформальних ситуаціях (екскурсії,  позашкільні зустрічі, святкування днів народження, походи в ліс та ін.) пізнати світосприйняття дитини, її життєву філософію, мотиви навчання, життєві цілі і мрії тощо. </w:t>
      </w:r>
    </w:p>
    <w:p w:rsidR="0033623D" w:rsidRPr="0033623D" w:rsidRDefault="0033623D" w:rsidP="0033623D">
      <w:pPr>
        <w:spacing w:after="0" w:line="276" w:lineRule="auto"/>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 xml:space="preserve">           Усе це є передумовою індивідуального підходу до кожної дитини, особливо до дитини яскраво обдарованої. Такі взаємини між учителем та учнями, учнями між собою дуже часто, особливо згодом, представляються в певних символах, зокрема, в текстах вітальних листівок, “листів з канікул”, у щоденникових записах та ін. Такий матеріал дає   можливість, з нашої точки зору,   дізнатися про своєрідність літературного обдарування (стилістичні особливості, метафоричність, образність, лексичне багатство). Для багатьох учнів  такі тексти є першими оригінальними письмовими текстами.</w:t>
      </w:r>
    </w:p>
    <w:p w:rsidR="0033623D" w:rsidRPr="0033623D" w:rsidRDefault="0033623D" w:rsidP="0033623D">
      <w:pPr>
        <w:numPr>
          <w:ilvl w:val="0"/>
          <w:numId w:val="1"/>
        </w:numPr>
        <w:tabs>
          <w:tab w:val="num" w:pos="0"/>
          <w:tab w:val="left" w:pos="993"/>
        </w:tabs>
        <w:spacing w:after="0" w:line="276" w:lineRule="auto"/>
        <w:ind w:firstLine="567"/>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b/>
          <w:sz w:val="28"/>
          <w:szCs w:val="24"/>
          <w:lang w:eastAsia="ru-RU"/>
        </w:rPr>
        <w:t>Навчально-текстологічний етап</w:t>
      </w:r>
      <w:r w:rsidRPr="0033623D">
        <w:rPr>
          <w:rFonts w:ascii="Times New Roman" w:eastAsia="Times New Roman" w:hAnsi="Times New Roman" w:cs="Times New Roman"/>
          <w:sz w:val="28"/>
          <w:szCs w:val="24"/>
          <w:lang w:eastAsia="ru-RU"/>
        </w:rPr>
        <w:t xml:space="preserve">, який включає в себе аналіз невеликих художніх та науково-популярних текстів з метою формування умінь інтерпретації закладеного в них змісту, визначення авторського стилю, особливостей історичної епохи, жанрових характеристик тощо. Це створює певну основу для </w:t>
      </w:r>
      <w:proofErr w:type="spellStart"/>
      <w:r w:rsidRPr="0033623D">
        <w:rPr>
          <w:rFonts w:ascii="Times New Roman" w:eastAsia="Times New Roman" w:hAnsi="Times New Roman" w:cs="Times New Roman"/>
          <w:sz w:val="28"/>
          <w:szCs w:val="24"/>
          <w:lang w:eastAsia="ru-RU"/>
        </w:rPr>
        <w:t>навчально-герменевтичного</w:t>
      </w:r>
      <w:proofErr w:type="spellEnd"/>
      <w:r w:rsidRPr="0033623D">
        <w:rPr>
          <w:rFonts w:ascii="Times New Roman" w:eastAsia="Times New Roman" w:hAnsi="Times New Roman" w:cs="Times New Roman"/>
          <w:sz w:val="28"/>
          <w:szCs w:val="24"/>
          <w:lang w:eastAsia="ru-RU"/>
        </w:rPr>
        <w:t xml:space="preserve"> аналізу текстів, який проводиться   значно пізніше при вивченні повних художніх текстів.</w:t>
      </w:r>
    </w:p>
    <w:p w:rsidR="0033623D" w:rsidRPr="0033623D" w:rsidRDefault="0033623D" w:rsidP="0033623D">
      <w:pPr>
        <w:spacing w:after="0" w:line="276" w:lineRule="auto"/>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b/>
          <w:sz w:val="28"/>
          <w:szCs w:val="24"/>
          <w:lang w:eastAsia="ru-RU"/>
        </w:rPr>
        <w:lastRenderedPageBreak/>
        <w:t xml:space="preserve">           </w:t>
      </w:r>
      <w:r w:rsidRPr="0033623D">
        <w:rPr>
          <w:rFonts w:ascii="Times New Roman" w:eastAsia="Times New Roman" w:hAnsi="Times New Roman" w:cs="Times New Roman"/>
          <w:sz w:val="28"/>
          <w:szCs w:val="24"/>
          <w:lang w:eastAsia="ru-RU"/>
        </w:rPr>
        <w:t xml:space="preserve">Не менша увага на цьому етапі роботи приділяється </w:t>
      </w:r>
      <w:proofErr w:type="spellStart"/>
      <w:r w:rsidRPr="0033623D">
        <w:rPr>
          <w:rFonts w:ascii="Times New Roman" w:eastAsia="Times New Roman" w:hAnsi="Times New Roman" w:cs="Times New Roman"/>
          <w:sz w:val="28"/>
          <w:szCs w:val="24"/>
          <w:lang w:eastAsia="ru-RU"/>
        </w:rPr>
        <w:t>т.з</w:t>
      </w:r>
      <w:proofErr w:type="spellEnd"/>
      <w:r w:rsidRPr="0033623D">
        <w:rPr>
          <w:rFonts w:ascii="Times New Roman" w:eastAsia="Times New Roman" w:hAnsi="Times New Roman" w:cs="Times New Roman"/>
          <w:sz w:val="28"/>
          <w:szCs w:val="24"/>
          <w:lang w:eastAsia="ru-RU"/>
        </w:rPr>
        <w:t xml:space="preserve">. “реставрації” текстів, який має вигляд навчальних задач: наприклад, вставити пропущені слова, знайти риму, побудувати цілісний  текст із розрізнених фрагментів, доповнення прислів’їв та приказок тощо.  Результати таких видів роботи не оцінюються в балах, однак вони можуть виголошуватися зі згоди їхніх авторів у ході уроку чи на заняттях літературної студії. Діти із задоволенням сприймають таке оцінювання, інколи навіть записують сказане іншими у свої робочі зошити.   </w:t>
      </w:r>
    </w:p>
    <w:p w:rsidR="0033623D" w:rsidRPr="0033623D" w:rsidRDefault="0033623D" w:rsidP="0033623D">
      <w:pPr>
        <w:numPr>
          <w:ilvl w:val="0"/>
          <w:numId w:val="1"/>
        </w:numPr>
        <w:tabs>
          <w:tab w:val="num" w:pos="0"/>
          <w:tab w:val="left" w:pos="993"/>
        </w:tabs>
        <w:spacing w:after="0" w:line="276" w:lineRule="auto"/>
        <w:ind w:firstLine="567"/>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b/>
          <w:sz w:val="28"/>
          <w:szCs w:val="24"/>
          <w:lang w:eastAsia="ru-RU"/>
        </w:rPr>
        <w:t>Етап  творення текстів на основі асоціативного мислення</w:t>
      </w:r>
      <w:r w:rsidRPr="0033623D">
        <w:rPr>
          <w:rFonts w:ascii="Times New Roman" w:eastAsia="Times New Roman" w:hAnsi="Times New Roman" w:cs="Times New Roman"/>
          <w:sz w:val="28"/>
          <w:szCs w:val="24"/>
          <w:lang w:eastAsia="ru-RU"/>
        </w:rPr>
        <w:t xml:space="preserve"> у відповідь на  слова-образи, музику, малюнки. Тут учитель ставить перед собою не тільки  навчальні, а й   діагностичні цілі, реалізація яких вимагає особливого такту, делікатності, адже маємо справу із надзвичайно інтимною, глибоко психологічною діяльністю учня: висловлені окремі асоціації та створені тексти часто містять у собі сокровенні думки. Отримані результати такої діяльності за згодою учнів  варто обов’язково  публікувати не лише в стінній газеті, а й у збірниках поетичної творчості.  Як і на попередніх етапах роботи, результати такої діяльності учнів не оцінюються в балах. </w:t>
      </w:r>
    </w:p>
    <w:p w:rsidR="0033623D" w:rsidRPr="0033623D" w:rsidRDefault="0033623D" w:rsidP="0033623D">
      <w:pPr>
        <w:spacing w:after="0" w:line="276" w:lineRule="auto"/>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b/>
          <w:sz w:val="28"/>
          <w:szCs w:val="24"/>
          <w:lang w:eastAsia="ru-RU"/>
        </w:rPr>
        <w:t xml:space="preserve">          </w:t>
      </w:r>
      <w:r w:rsidRPr="0033623D">
        <w:rPr>
          <w:rFonts w:ascii="Times New Roman" w:eastAsia="Times New Roman" w:hAnsi="Times New Roman" w:cs="Times New Roman"/>
          <w:sz w:val="28"/>
          <w:szCs w:val="24"/>
          <w:lang w:eastAsia="ru-RU"/>
        </w:rPr>
        <w:t xml:space="preserve">Досвід цієї роботи   показує, що на цьому етапі за умов виключно якісної (словесної) оцінки у дітей формується впевненість у правильності, доречності  висловлених думок та побудованих текстів, сміливість у висловлюванні альтернативних міркувань, а звідси – прийняття себе як особистості, яка здатна творити. Учитель   заохочує  дітей до зберігання створеного ними, переконуючи їх у тому, що в майбутньому цей матеріал може   бути стартовим чогось більш значимого, </w:t>
      </w:r>
      <w:proofErr w:type="spellStart"/>
      <w:r w:rsidRPr="0033623D">
        <w:rPr>
          <w:rFonts w:ascii="Times New Roman" w:eastAsia="Times New Roman" w:hAnsi="Times New Roman" w:cs="Times New Roman"/>
          <w:sz w:val="28"/>
          <w:szCs w:val="24"/>
          <w:lang w:eastAsia="ru-RU"/>
        </w:rPr>
        <w:t>довершенішого</w:t>
      </w:r>
      <w:proofErr w:type="spellEnd"/>
      <w:r w:rsidRPr="0033623D">
        <w:rPr>
          <w:rFonts w:ascii="Times New Roman" w:eastAsia="Times New Roman" w:hAnsi="Times New Roman" w:cs="Times New Roman"/>
          <w:sz w:val="28"/>
          <w:szCs w:val="24"/>
          <w:lang w:eastAsia="ru-RU"/>
        </w:rPr>
        <w:t>.</w:t>
      </w:r>
    </w:p>
    <w:p w:rsidR="0033623D" w:rsidRPr="0033623D" w:rsidRDefault="0033623D" w:rsidP="0033623D">
      <w:pPr>
        <w:spacing w:after="0" w:line="276" w:lineRule="auto"/>
        <w:ind w:firstLine="567"/>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b/>
          <w:sz w:val="28"/>
          <w:szCs w:val="24"/>
          <w:lang w:eastAsia="ru-RU"/>
        </w:rPr>
        <w:t xml:space="preserve">5.  Етап </w:t>
      </w:r>
      <w:proofErr w:type="spellStart"/>
      <w:r w:rsidRPr="0033623D">
        <w:rPr>
          <w:rFonts w:ascii="Times New Roman" w:eastAsia="Times New Roman" w:hAnsi="Times New Roman" w:cs="Times New Roman"/>
          <w:b/>
          <w:sz w:val="28"/>
          <w:szCs w:val="24"/>
          <w:lang w:eastAsia="ru-RU"/>
        </w:rPr>
        <w:t>навчально-герменевтичної</w:t>
      </w:r>
      <w:proofErr w:type="spellEnd"/>
      <w:r w:rsidRPr="0033623D">
        <w:rPr>
          <w:rFonts w:ascii="Times New Roman" w:eastAsia="Times New Roman" w:hAnsi="Times New Roman" w:cs="Times New Roman"/>
          <w:b/>
          <w:sz w:val="28"/>
          <w:szCs w:val="24"/>
          <w:lang w:eastAsia="ru-RU"/>
        </w:rPr>
        <w:t xml:space="preserve"> діяльності</w:t>
      </w:r>
      <w:r w:rsidRPr="0033623D">
        <w:rPr>
          <w:rFonts w:ascii="Times New Roman" w:eastAsia="Times New Roman" w:hAnsi="Times New Roman" w:cs="Times New Roman"/>
          <w:sz w:val="28"/>
          <w:szCs w:val="24"/>
          <w:lang w:eastAsia="ru-RU"/>
        </w:rPr>
        <w:t xml:space="preserve"> (на матеріалах досконалих художніх текстів), який обов’язково включає  в себе вивчення літературознавчих понять, термінів, особливостей писемного і усного мовлення, а також творення художніх літературних тестів за зразками, </w:t>
      </w:r>
      <w:proofErr w:type="spellStart"/>
      <w:r w:rsidRPr="0033623D">
        <w:rPr>
          <w:rFonts w:ascii="Times New Roman" w:eastAsia="Times New Roman" w:hAnsi="Times New Roman" w:cs="Times New Roman"/>
          <w:b/>
          <w:sz w:val="28"/>
          <w:szCs w:val="24"/>
          <w:lang w:eastAsia="ru-RU"/>
        </w:rPr>
        <w:t>фанфіки</w:t>
      </w:r>
      <w:proofErr w:type="spellEnd"/>
      <w:r w:rsidRPr="0033623D">
        <w:rPr>
          <w:rFonts w:ascii="Times New Roman" w:eastAsia="Times New Roman" w:hAnsi="Times New Roman" w:cs="Times New Roman"/>
          <w:sz w:val="28"/>
          <w:szCs w:val="24"/>
          <w:lang w:eastAsia="ru-RU"/>
        </w:rPr>
        <w:t xml:space="preserve">. Цей вид навчально-творчої діяльності учнів – переспіви (інтерпретація прозових текстів у поетичній формі), твори-наслідування (за стилем, жанром, тематикою, художніми особливостями письменників різних епох), </w:t>
      </w:r>
      <w:proofErr w:type="spellStart"/>
      <w:r w:rsidRPr="0033623D">
        <w:rPr>
          <w:rFonts w:ascii="Times New Roman" w:eastAsia="Times New Roman" w:hAnsi="Times New Roman" w:cs="Times New Roman"/>
          <w:sz w:val="28"/>
          <w:szCs w:val="24"/>
          <w:lang w:eastAsia="ru-RU"/>
        </w:rPr>
        <w:t>есеї</w:t>
      </w:r>
      <w:proofErr w:type="spellEnd"/>
      <w:r w:rsidRPr="0033623D">
        <w:rPr>
          <w:rFonts w:ascii="Times New Roman" w:eastAsia="Times New Roman" w:hAnsi="Times New Roman" w:cs="Times New Roman"/>
          <w:sz w:val="28"/>
          <w:szCs w:val="24"/>
          <w:lang w:eastAsia="ru-RU"/>
        </w:rPr>
        <w:t xml:space="preserve">, </w:t>
      </w:r>
      <w:proofErr w:type="spellStart"/>
      <w:r w:rsidRPr="0033623D">
        <w:rPr>
          <w:rFonts w:ascii="Times New Roman" w:eastAsia="Times New Roman" w:hAnsi="Times New Roman" w:cs="Times New Roman"/>
          <w:sz w:val="28"/>
          <w:szCs w:val="24"/>
          <w:lang w:eastAsia="ru-RU"/>
        </w:rPr>
        <w:t>фанфіки</w:t>
      </w:r>
      <w:proofErr w:type="spellEnd"/>
      <w:r w:rsidRPr="0033623D">
        <w:rPr>
          <w:rFonts w:ascii="Times New Roman" w:eastAsia="Times New Roman" w:hAnsi="Times New Roman" w:cs="Times New Roman"/>
          <w:sz w:val="28"/>
          <w:szCs w:val="24"/>
          <w:lang w:eastAsia="ru-RU"/>
        </w:rPr>
        <w:t xml:space="preserve"> за улюбленими творами, переклади  тощо. Результати праці дітей при виконанні такого роду завдань інколи заслуговують найвищої оцінки.  </w:t>
      </w:r>
    </w:p>
    <w:p w:rsidR="0033623D" w:rsidRPr="0033623D" w:rsidRDefault="0033623D" w:rsidP="0033623D">
      <w:pPr>
        <w:spacing w:after="0" w:line="276" w:lineRule="auto"/>
        <w:ind w:firstLine="567"/>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Робота на цьому етапі підтверджує правильність  принципів, які закладені в основу технології, оскільки саме в цей період роботи учня над собою народжуються оригінальні художні тексти із широкою палітрою художніх засобів, деталей.  Цей етап є містком до репрезентації учнями своїх художніх доробків перед широкою слухацькою аудиторією.</w:t>
      </w:r>
    </w:p>
    <w:p w:rsidR="0033623D" w:rsidRPr="0033623D" w:rsidRDefault="0033623D" w:rsidP="0033623D">
      <w:pPr>
        <w:spacing w:after="0" w:line="276" w:lineRule="auto"/>
        <w:ind w:firstLine="567"/>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lastRenderedPageBreak/>
        <w:t xml:space="preserve">6.  </w:t>
      </w:r>
      <w:r w:rsidRPr="0033623D">
        <w:rPr>
          <w:rFonts w:ascii="Times New Roman" w:eastAsia="Times New Roman" w:hAnsi="Times New Roman" w:cs="Times New Roman"/>
          <w:b/>
          <w:sz w:val="28"/>
          <w:szCs w:val="24"/>
          <w:lang w:eastAsia="ru-RU"/>
        </w:rPr>
        <w:t>Етап творення оригінальних художніх, художньо-публіцистичних та наукових текстів</w:t>
      </w:r>
      <w:r w:rsidRPr="0033623D">
        <w:rPr>
          <w:rFonts w:ascii="Times New Roman" w:eastAsia="Times New Roman" w:hAnsi="Times New Roman" w:cs="Times New Roman"/>
          <w:sz w:val="28"/>
          <w:szCs w:val="24"/>
          <w:lang w:eastAsia="ru-RU"/>
        </w:rPr>
        <w:t xml:space="preserve">  із одночасним формуванням рефлексії,  критичної самооцінки власних творів;   </w:t>
      </w:r>
      <w:r w:rsidRPr="0033623D">
        <w:rPr>
          <w:rFonts w:ascii="Times New Roman" w:eastAsia="Times New Roman" w:hAnsi="Times New Roman" w:cs="Times New Roman"/>
          <w:b/>
          <w:sz w:val="28"/>
          <w:szCs w:val="24"/>
          <w:lang w:eastAsia="ru-RU"/>
        </w:rPr>
        <w:t>удосконалення умінь літературознавчого та наукового аналізу</w:t>
      </w:r>
      <w:r w:rsidRPr="0033623D">
        <w:rPr>
          <w:rFonts w:ascii="Times New Roman" w:eastAsia="Times New Roman" w:hAnsi="Times New Roman" w:cs="Times New Roman"/>
          <w:sz w:val="28"/>
          <w:szCs w:val="24"/>
          <w:lang w:eastAsia="ru-RU"/>
        </w:rPr>
        <w:t xml:space="preserve">   текстів  інших авторів. </w:t>
      </w:r>
    </w:p>
    <w:p w:rsidR="0033623D" w:rsidRPr="0033623D" w:rsidRDefault="0033623D" w:rsidP="0033623D">
      <w:pPr>
        <w:spacing w:after="0" w:line="276" w:lineRule="auto"/>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 xml:space="preserve">        На даному етапі діяльності особлива увага з   боку   вчителя приділяється визнанню права юного автора вибирати тему і проблематику майбутніх художніх творів при одночасному проведенні роботи, яка спрямована на застереження кон’юнктурності, популізму, примітивізму тощо. Для цього використовується </w:t>
      </w:r>
      <w:proofErr w:type="spellStart"/>
      <w:r w:rsidRPr="0033623D">
        <w:rPr>
          <w:rFonts w:ascii="Times New Roman" w:eastAsia="Times New Roman" w:hAnsi="Times New Roman" w:cs="Times New Roman"/>
          <w:sz w:val="28"/>
          <w:szCs w:val="24"/>
          <w:lang w:eastAsia="ru-RU"/>
        </w:rPr>
        <w:t>герменевтичний</w:t>
      </w:r>
      <w:proofErr w:type="spellEnd"/>
      <w:r w:rsidRPr="0033623D">
        <w:rPr>
          <w:rFonts w:ascii="Times New Roman" w:eastAsia="Times New Roman" w:hAnsi="Times New Roman" w:cs="Times New Roman"/>
          <w:sz w:val="28"/>
          <w:szCs w:val="24"/>
          <w:lang w:eastAsia="ru-RU"/>
        </w:rPr>
        <w:t xml:space="preserve"> аналіз високохудожніх поетичних та прозових творів, які останнім часом публікуються у молодіжних збірках, літературних часописах, а також тих, які не мають особливої художньої цінності і містять немало стилістичних, мовленнєвих помилок. Це дає   можливість учителю переконати учнів у тому, що не всяке друковане слово   є  досконалим. Основним педагогічним завданням даного етапу роботи є виведення учнів з умов навчально-літературної діяльності на рівень власне літературної діяльності, а згодом, можливо, професійної діяльності в галузі літератури, мистецтва, науки .  </w:t>
      </w:r>
    </w:p>
    <w:p w:rsidR="0033623D" w:rsidRPr="0033623D" w:rsidRDefault="0033623D" w:rsidP="0033623D">
      <w:pPr>
        <w:spacing w:after="0" w:line="276" w:lineRule="auto"/>
        <w:ind w:firstLine="567"/>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 xml:space="preserve">Така технологія дозволяє навчати дітей літературної творчості на  таких    засадах, які є за своєю суттю демократичними і гарантують збереження самобутнього таланту дитини і перманентного входження в світ серйозної літератури.   Навчально-літературна діяльність щодо її змісту, прийомів роботи, навчальних дій, завдань практично не розмежовується на роботу власне урочну, студійну і домашню. Гімназист фактично перебуває у цілісному навчально-виховному процесі, лише коректуючи свою літературну діяльність в різний спосіб у навчальних класно-урочних, студійних та домашніх ситуаціях. </w:t>
      </w:r>
    </w:p>
    <w:p w:rsidR="0033623D" w:rsidRPr="0033623D" w:rsidRDefault="0033623D" w:rsidP="0033623D">
      <w:pPr>
        <w:spacing w:after="0" w:line="276" w:lineRule="auto"/>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 xml:space="preserve">       Дана технологія є послідовним цілісним поєднанням особистісно зорієнтованих технологій та технологій  розвивального навчання. Такий підхід, на наш погляд, криє в собі високі потенційні можливості для  розвитку навчально-літературної діяльності обдарованих дітей.</w:t>
      </w:r>
    </w:p>
    <w:p w:rsidR="0033623D" w:rsidRPr="0033623D" w:rsidRDefault="0033623D" w:rsidP="0033623D">
      <w:pPr>
        <w:spacing w:after="0" w:line="276" w:lineRule="auto"/>
        <w:ind w:firstLine="567"/>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 xml:space="preserve">Про результативність даної технології, якщо її порівнювати із традиційними, свідчить висока мотивація дітей до занять навчально-літературною діяльністю, постійне звертання учнів за консультаціями до керівника студії в </w:t>
      </w:r>
      <w:proofErr w:type="spellStart"/>
      <w:r w:rsidRPr="0033623D">
        <w:rPr>
          <w:rFonts w:ascii="Times New Roman" w:eastAsia="Times New Roman" w:hAnsi="Times New Roman" w:cs="Times New Roman"/>
          <w:sz w:val="28"/>
          <w:szCs w:val="24"/>
          <w:lang w:eastAsia="ru-RU"/>
        </w:rPr>
        <w:t>т.з</w:t>
      </w:r>
      <w:proofErr w:type="spellEnd"/>
      <w:r w:rsidRPr="0033623D">
        <w:rPr>
          <w:rFonts w:ascii="Times New Roman" w:eastAsia="Times New Roman" w:hAnsi="Times New Roman" w:cs="Times New Roman"/>
          <w:sz w:val="28"/>
          <w:szCs w:val="24"/>
          <w:lang w:eastAsia="ru-RU"/>
        </w:rPr>
        <w:t xml:space="preserve">. “неробочий” час, самостійний вибір тематики та проблематики, поповнення своїх наукових знань з літератури. </w:t>
      </w:r>
    </w:p>
    <w:p w:rsidR="0033623D" w:rsidRPr="0033623D" w:rsidRDefault="0033623D" w:rsidP="0033623D">
      <w:pPr>
        <w:spacing w:after="0" w:line="276" w:lineRule="auto"/>
        <w:ind w:firstLine="567"/>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 xml:space="preserve">Так працюють упродовж багатьох років практично всі вчителі-словесники гімназії. Ця робота дає вагомі плоди. Окрім щорічних перемог у всіх етапах Всеукраїнської олімпіади з української мови та літератури, Конкурсу-захисту науково-дослідницьких робіт Малої академії наук (зокрема, у секції літературної творчості), силами літературної студії написано немало спільних </w:t>
      </w:r>
      <w:r w:rsidRPr="0033623D">
        <w:rPr>
          <w:rFonts w:ascii="Times New Roman" w:eastAsia="Times New Roman" w:hAnsi="Times New Roman" w:cs="Times New Roman"/>
          <w:sz w:val="28"/>
          <w:szCs w:val="24"/>
          <w:lang w:eastAsia="ru-RU"/>
        </w:rPr>
        <w:lastRenderedPageBreak/>
        <w:t xml:space="preserve">сценаріїв для гімназійних свят, видано 18 збірників альманаху учнівської творчості «Весняний поріст», започаткованого в 1996 році. Вийшли друком також збірники учнівської творчості «Весняна повінь» (вид-во «Місто НВ», Івано-Франківськ, 2002 р.), «Весняний передзвін» (вид-во «Симфонія форте», 2010 р.), збірник сценаріїв «Гімназіє, о наша </w:t>
      </w:r>
      <w:r w:rsidRPr="0033623D">
        <w:rPr>
          <w:rFonts w:ascii="Times New Roman" w:eastAsia="Times New Roman" w:hAnsi="Times New Roman" w:cs="Times New Roman"/>
          <w:sz w:val="28"/>
          <w:szCs w:val="24"/>
          <w:lang w:val="en-US" w:eastAsia="ru-RU"/>
        </w:rPr>
        <w:t>ALMA</w:t>
      </w:r>
      <w:r w:rsidRPr="0033623D">
        <w:rPr>
          <w:rFonts w:ascii="Times New Roman" w:eastAsia="Times New Roman" w:hAnsi="Times New Roman" w:cs="Times New Roman"/>
          <w:sz w:val="28"/>
          <w:szCs w:val="24"/>
          <w:lang w:eastAsia="ru-RU"/>
        </w:rPr>
        <w:t xml:space="preserve"> </w:t>
      </w:r>
      <w:r w:rsidRPr="0033623D">
        <w:rPr>
          <w:rFonts w:ascii="Times New Roman" w:eastAsia="Times New Roman" w:hAnsi="Times New Roman" w:cs="Times New Roman"/>
          <w:sz w:val="28"/>
          <w:szCs w:val="24"/>
          <w:lang w:val="en-US" w:eastAsia="ru-RU"/>
        </w:rPr>
        <w:t>MATER</w:t>
      </w:r>
      <w:r w:rsidRPr="0033623D">
        <w:rPr>
          <w:rFonts w:ascii="Times New Roman" w:eastAsia="Times New Roman" w:hAnsi="Times New Roman" w:cs="Times New Roman"/>
          <w:sz w:val="28"/>
          <w:szCs w:val="24"/>
          <w:lang w:eastAsia="ru-RU"/>
        </w:rPr>
        <w:t xml:space="preserve">!» (вид-во «Місто НВ», 2015 р.).  </w:t>
      </w:r>
    </w:p>
    <w:p w:rsidR="0033623D" w:rsidRPr="0033623D" w:rsidRDefault="0033623D" w:rsidP="0033623D">
      <w:pPr>
        <w:spacing w:after="0" w:line="276" w:lineRule="auto"/>
        <w:ind w:firstLine="426"/>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 xml:space="preserve">Суттєвою ознакою </w:t>
      </w:r>
      <w:r w:rsidRPr="0033623D">
        <w:rPr>
          <w:rFonts w:ascii="Times New Roman" w:eastAsia="Times New Roman" w:hAnsi="Times New Roman" w:cs="Times New Roman"/>
          <w:b/>
          <w:sz w:val="28"/>
          <w:szCs w:val="24"/>
          <w:lang w:eastAsia="ru-RU"/>
        </w:rPr>
        <w:t>результативності</w:t>
      </w:r>
      <w:r w:rsidRPr="0033623D">
        <w:rPr>
          <w:rFonts w:ascii="Times New Roman" w:eastAsia="Times New Roman" w:hAnsi="Times New Roman" w:cs="Times New Roman"/>
          <w:sz w:val="28"/>
          <w:szCs w:val="24"/>
          <w:lang w:eastAsia="ru-RU"/>
        </w:rPr>
        <w:t xml:space="preserve"> цієї роботи  є творчий морально-психологічний клімат, який панує під час літературних вечорів, імпрез,  творчих семінарів різного рівня, творчих зустрічей з членами літературних студій інших навчальних закладів, випускниками-літстудійцями гімназії, письменниками.  </w:t>
      </w:r>
    </w:p>
    <w:p w:rsidR="0033623D" w:rsidRPr="0033623D" w:rsidRDefault="0033623D" w:rsidP="0033623D">
      <w:pPr>
        <w:spacing w:after="0" w:line="276" w:lineRule="auto"/>
        <w:jc w:val="both"/>
        <w:rPr>
          <w:rFonts w:ascii="Times New Roman" w:eastAsia="Times New Roman" w:hAnsi="Times New Roman" w:cs="Times New Roman"/>
          <w:b/>
          <w:sz w:val="28"/>
          <w:szCs w:val="24"/>
          <w:lang w:eastAsia="ru-RU"/>
        </w:rPr>
      </w:pPr>
    </w:p>
    <w:p w:rsidR="0033623D" w:rsidRPr="0033623D" w:rsidRDefault="0033623D" w:rsidP="0033623D">
      <w:pPr>
        <w:spacing w:after="0" w:line="276" w:lineRule="auto"/>
        <w:jc w:val="both"/>
        <w:rPr>
          <w:rFonts w:ascii="Times New Roman" w:eastAsia="Times New Roman" w:hAnsi="Times New Roman" w:cs="Times New Roman"/>
          <w:b/>
          <w:sz w:val="28"/>
          <w:szCs w:val="24"/>
          <w:lang w:eastAsia="ru-RU"/>
        </w:rPr>
      </w:pPr>
      <w:r w:rsidRPr="0033623D">
        <w:rPr>
          <w:rFonts w:ascii="Times New Roman" w:eastAsia="Times New Roman" w:hAnsi="Times New Roman" w:cs="Times New Roman"/>
          <w:b/>
          <w:sz w:val="28"/>
          <w:szCs w:val="24"/>
          <w:lang w:eastAsia="ru-RU"/>
        </w:rPr>
        <w:t>І</w:t>
      </w:r>
      <w:r w:rsidRPr="0033623D">
        <w:rPr>
          <w:rFonts w:ascii="Times New Roman" w:eastAsia="Times New Roman" w:hAnsi="Times New Roman" w:cs="Times New Roman"/>
          <w:b/>
          <w:sz w:val="28"/>
          <w:szCs w:val="24"/>
          <w:lang w:val="en-US" w:eastAsia="ru-RU"/>
        </w:rPr>
        <w:t>V</w:t>
      </w:r>
      <w:r w:rsidRPr="0033623D">
        <w:rPr>
          <w:rFonts w:ascii="Times New Roman" w:eastAsia="Times New Roman" w:hAnsi="Times New Roman" w:cs="Times New Roman"/>
          <w:b/>
          <w:sz w:val="28"/>
          <w:szCs w:val="24"/>
          <w:lang w:eastAsia="ru-RU"/>
        </w:rPr>
        <w:t>. Труднощі в роботі з літературно обдарованими учнями.</w:t>
      </w:r>
    </w:p>
    <w:p w:rsidR="0033623D" w:rsidRPr="0033623D" w:rsidRDefault="0033623D" w:rsidP="0033623D">
      <w:pPr>
        <w:spacing w:after="0" w:line="276" w:lineRule="auto"/>
        <w:ind w:firstLine="567"/>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 xml:space="preserve">До числа </w:t>
      </w:r>
      <w:r w:rsidRPr="0033623D">
        <w:rPr>
          <w:rFonts w:ascii="Times New Roman" w:eastAsia="Times New Roman" w:hAnsi="Times New Roman" w:cs="Times New Roman"/>
          <w:b/>
          <w:sz w:val="28"/>
          <w:szCs w:val="24"/>
          <w:lang w:eastAsia="ru-RU"/>
        </w:rPr>
        <w:t>основних труднощів</w:t>
      </w:r>
      <w:r w:rsidRPr="0033623D">
        <w:rPr>
          <w:rFonts w:ascii="Times New Roman" w:eastAsia="Times New Roman" w:hAnsi="Times New Roman" w:cs="Times New Roman"/>
          <w:sz w:val="28"/>
          <w:szCs w:val="24"/>
          <w:lang w:eastAsia="ru-RU"/>
        </w:rPr>
        <w:t xml:space="preserve"> у роботі </w:t>
      </w:r>
      <w:r w:rsidRPr="0033623D">
        <w:rPr>
          <w:rFonts w:ascii="Times New Roman" w:eastAsia="Times New Roman" w:hAnsi="Times New Roman" w:cs="Times New Roman"/>
          <w:sz w:val="28"/>
          <w:szCs w:val="24"/>
          <w:lang w:val="ru-RU" w:eastAsia="ru-RU"/>
        </w:rPr>
        <w:t xml:space="preserve"> </w:t>
      </w:r>
      <w:r w:rsidRPr="0033623D">
        <w:rPr>
          <w:rFonts w:ascii="Times New Roman" w:eastAsia="Times New Roman" w:hAnsi="Times New Roman" w:cs="Times New Roman"/>
          <w:sz w:val="28"/>
          <w:szCs w:val="24"/>
          <w:lang w:eastAsia="ru-RU"/>
        </w:rPr>
        <w:t xml:space="preserve">учителя, які обов’язково виникають, оскільки  навчально-консультативна робота з творчими особистостями є непростою,  можна віднести:  </w:t>
      </w:r>
    </w:p>
    <w:p w:rsidR="0033623D" w:rsidRPr="0033623D" w:rsidRDefault="0033623D" w:rsidP="0033623D">
      <w:pPr>
        <w:tabs>
          <w:tab w:val="left" w:pos="851"/>
        </w:tabs>
        <w:spacing w:after="0" w:line="276" w:lineRule="auto"/>
        <w:ind w:firstLine="567"/>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а) часте неприйняття учнями-авторами в цілому оригінальних, цікавих художніх творів тих зауважень, у   яких указується на певні помилки (стилістичні, мовленнєві, недовершеність поєднання форми і змісту тощо);</w:t>
      </w:r>
    </w:p>
    <w:p w:rsidR="0033623D" w:rsidRPr="0033623D" w:rsidRDefault="0033623D" w:rsidP="0033623D">
      <w:pPr>
        <w:tabs>
          <w:tab w:val="left" w:pos="851"/>
        </w:tabs>
        <w:spacing w:after="0" w:line="276" w:lineRule="auto"/>
        <w:ind w:firstLine="567"/>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б) виникнення певних сумнівів у вчителя щодо  об’єктивності своєї оцінки художнього твору учня, які зумовлені   специфікою вчительської роботи, котрій властива до певної міри консервативність оцінювання, інколи загострене сприйняття інновацій, які відстоює учень, оригінальності, яка часто тлумачиться ним як новаторство;</w:t>
      </w:r>
    </w:p>
    <w:p w:rsidR="0033623D" w:rsidRPr="0033623D" w:rsidRDefault="0033623D" w:rsidP="0033623D">
      <w:pPr>
        <w:spacing w:after="0" w:line="276" w:lineRule="auto"/>
        <w:ind w:firstLine="567"/>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в)  труднощі  переконання окремих батьків у недоречності публікування явно недосконалих творів їхніх дітей;</w:t>
      </w:r>
    </w:p>
    <w:p w:rsidR="0033623D" w:rsidRPr="0033623D" w:rsidRDefault="0033623D" w:rsidP="0033623D">
      <w:pPr>
        <w:spacing w:after="0" w:line="276" w:lineRule="auto"/>
        <w:ind w:firstLine="567"/>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г) роз’яснення природності спадів у творчій діяльності, які зумовлені психологічними особливостями людини, а також соціальними умовами. Адже науці відомо, що творчий процес складається з таких стадій: підготовча стадія, інкубаційна стадія, стадія осяяння, стадія перевірки якості реалізації задуму. Саме інкубаційна стадія може породжувати ілюзію застою. Однак це період роботи мозку на підсвідомому рівні, що  сприймається людиною як нездатність до продукування, як своєрідне виснаження [</w:t>
      </w:r>
      <w:proofErr w:type="spellStart"/>
      <w:r w:rsidRPr="0033623D">
        <w:rPr>
          <w:rFonts w:ascii="Times New Roman" w:eastAsia="Times New Roman" w:hAnsi="Times New Roman" w:cs="Times New Roman"/>
          <w:sz w:val="28"/>
          <w:szCs w:val="24"/>
          <w:lang w:eastAsia="ru-RU"/>
        </w:rPr>
        <w:t>Смольська</w:t>
      </w:r>
      <w:proofErr w:type="spellEnd"/>
      <w:r w:rsidRPr="0033623D">
        <w:rPr>
          <w:rFonts w:ascii="Times New Roman" w:eastAsia="Times New Roman" w:hAnsi="Times New Roman" w:cs="Times New Roman"/>
          <w:sz w:val="28"/>
          <w:szCs w:val="24"/>
          <w:lang w:eastAsia="ru-RU"/>
        </w:rPr>
        <w:t xml:space="preserve"> Л. Західні підходи в дослідженнях творчості // Практична психологія і соціальна робота. – 2004. - № 3];</w:t>
      </w:r>
    </w:p>
    <w:p w:rsidR="0033623D" w:rsidRPr="0033623D" w:rsidRDefault="0033623D" w:rsidP="0033623D">
      <w:pPr>
        <w:spacing w:after="0" w:line="276" w:lineRule="auto"/>
        <w:ind w:firstLine="567"/>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 xml:space="preserve">д) трудність переконання більшості учнів у тому, що вправляння у вдосконаленні писемного мовлення є надзвичайно важливим фактором удосконалення їхнього художнього таланту, зокрема, вироблення власного оригінального стилю.  </w:t>
      </w:r>
    </w:p>
    <w:p w:rsidR="0033623D" w:rsidRPr="0033623D" w:rsidRDefault="0033623D" w:rsidP="0033623D">
      <w:pPr>
        <w:spacing w:after="0" w:line="276" w:lineRule="auto"/>
        <w:jc w:val="both"/>
        <w:rPr>
          <w:rFonts w:ascii="Times New Roman" w:eastAsia="Times New Roman" w:hAnsi="Times New Roman" w:cs="Times New Roman"/>
          <w:sz w:val="28"/>
          <w:szCs w:val="24"/>
          <w:lang w:eastAsia="ru-RU"/>
        </w:rPr>
      </w:pPr>
    </w:p>
    <w:p w:rsidR="0033623D" w:rsidRPr="0033623D" w:rsidRDefault="0033623D" w:rsidP="0033623D">
      <w:pPr>
        <w:spacing w:after="0" w:line="276" w:lineRule="auto"/>
        <w:jc w:val="both"/>
        <w:rPr>
          <w:rFonts w:ascii="Times New Roman" w:eastAsia="Times New Roman" w:hAnsi="Times New Roman" w:cs="Times New Roman"/>
          <w:b/>
          <w:sz w:val="28"/>
          <w:szCs w:val="24"/>
          <w:lang w:eastAsia="ru-RU"/>
        </w:rPr>
      </w:pPr>
      <w:r w:rsidRPr="0033623D">
        <w:rPr>
          <w:rFonts w:ascii="Times New Roman" w:eastAsia="Times New Roman" w:hAnsi="Times New Roman" w:cs="Times New Roman"/>
          <w:b/>
          <w:sz w:val="28"/>
          <w:szCs w:val="24"/>
          <w:lang w:val="en-US" w:eastAsia="ru-RU"/>
        </w:rPr>
        <w:t>V</w:t>
      </w:r>
      <w:r w:rsidRPr="0033623D">
        <w:rPr>
          <w:rFonts w:ascii="Times New Roman" w:eastAsia="Times New Roman" w:hAnsi="Times New Roman" w:cs="Times New Roman"/>
          <w:b/>
          <w:sz w:val="28"/>
          <w:szCs w:val="24"/>
          <w:lang w:val="ru-RU" w:eastAsia="ru-RU"/>
        </w:rPr>
        <w:t xml:space="preserve">. </w:t>
      </w:r>
      <w:r w:rsidRPr="0033623D">
        <w:rPr>
          <w:rFonts w:ascii="Times New Roman" w:eastAsia="Times New Roman" w:hAnsi="Times New Roman" w:cs="Times New Roman"/>
          <w:b/>
          <w:sz w:val="28"/>
          <w:szCs w:val="24"/>
          <w:lang w:eastAsia="ru-RU"/>
        </w:rPr>
        <w:t xml:space="preserve">Есе як результативна </w:t>
      </w:r>
      <w:proofErr w:type="gramStart"/>
      <w:r w:rsidRPr="0033623D">
        <w:rPr>
          <w:rFonts w:ascii="Times New Roman" w:eastAsia="Times New Roman" w:hAnsi="Times New Roman" w:cs="Times New Roman"/>
          <w:b/>
          <w:sz w:val="28"/>
          <w:szCs w:val="24"/>
          <w:lang w:eastAsia="ru-RU"/>
        </w:rPr>
        <w:t>форма  роботи</w:t>
      </w:r>
      <w:proofErr w:type="gramEnd"/>
      <w:r w:rsidRPr="0033623D">
        <w:rPr>
          <w:rFonts w:ascii="Times New Roman" w:eastAsia="Times New Roman" w:hAnsi="Times New Roman" w:cs="Times New Roman"/>
          <w:b/>
          <w:sz w:val="28"/>
          <w:szCs w:val="24"/>
          <w:lang w:eastAsia="ru-RU"/>
        </w:rPr>
        <w:t xml:space="preserve"> з літературно обдарованими учнями (досвід 2015, 2016 рр.)</w:t>
      </w:r>
    </w:p>
    <w:p w:rsidR="0033623D" w:rsidRPr="0033623D" w:rsidRDefault="0033623D" w:rsidP="0033623D">
      <w:pPr>
        <w:spacing w:after="0" w:line="276" w:lineRule="auto"/>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 xml:space="preserve"> </w:t>
      </w:r>
    </w:p>
    <w:p w:rsidR="0033623D" w:rsidRPr="0033623D" w:rsidRDefault="0033623D" w:rsidP="0033623D">
      <w:pPr>
        <w:spacing w:after="0" w:line="276" w:lineRule="auto"/>
        <w:ind w:firstLine="567"/>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 xml:space="preserve">І.Франко у трактаті «Із секретів поетичної творчості» зазначив: «Художня література через багатство мови та смислових образів може викликати безмежно велику кількість і різнорідність зворушень, більшу, ніж твір будь-якого іншого виду мистецтва». Тому часто в практиці своєї роботи з обдарованими дітьми застосовуємо форми роботи, які спонукають дитину сотворити щось нове, чого не існувало досі. Особливо часто учні люблять творити  у формі </w:t>
      </w:r>
      <w:proofErr w:type="spellStart"/>
      <w:r w:rsidRPr="0033623D">
        <w:rPr>
          <w:rFonts w:ascii="Times New Roman" w:eastAsia="Times New Roman" w:hAnsi="Times New Roman" w:cs="Times New Roman"/>
          <w:sz w:val="28"/>
          <w:szCs w:val="24"/>
          <w:lang w:eastAsia="ru-RU"/>
        </w:rPr>
        <w:t>фанфіків</w:t>
      </w:r>
      <w:proofErr w:type="spellEnd"/>
      <w:r w:rsidRPr="0033623D">
        <w:rPr>
          <w:rFonts w:ascii="Times New Roman" w:eastAsia="Times New Roman" w:hAnsi="Times New Roman" w:cs="Times New Roman"/>
          <w:sz w:val="28"/>
          <w:szCs w:val="24"/>
          <w:lang w:eastAsia="ru-RU"/>
        </w:rPr>
        <w:t>, акровіршів, мініатюр «6 слів» (за Хемінгуеєм),  есе, літературних етюдів.</w:t>
      </w:r>
    </w:p>
    <w:p w:rsidR="0033623D" w:rsidRPr="0033623D" w:rsidRDefault="0033623D" w:rsidP="0033623D">
      <w:pPr>
        <w:spacing w:after="0" w:line="276" w:lineRule="auto"/>
        <w:ind w:firstLine="567"/>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 xml:space="preserve">Учні гімназії створили есеї (200 слів) до 200-річного ювілею Тараса Шевченка у 2014 році (див. додаток 1). </w:t>
      </w:r>
    </w:p>
    <w:p w:rsidR="0033623D" w:rsidRPr="0033623D" w:rsidRDefault="0033623D" w:rsidP="0033623D">
      <w:pPr>
        <w:spacing w:after="0" w:line="276" w:lineRule="auto"/>
        <w:ind w:firstLine="567"/>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 xml:space="preserve">У 2015 році Марія </w:t>
      </w:r>
      <w:proofErr w:type="spellStart"/>
      <w:r w:rsidRPr="0033623D">
        <w:rPr>
          <w:rFonts w:ascii="Times New Roman" w:eastAsia="Times New Roman" w:hAnsi="Times New Roman" w:cs="Times New Roman"/>
          <w:sz w:val="28"/>
          <w:szCs w:val="24"/>
          <w:lang w:eastAsia="ru-RU"/>
        </w:rPr>
        <w:t>Сеняк</w:t>
      </w:r>
      <w:proofErr w:type="spellEnd"/>
      <w:r w:rsidRPr="0033623D">
        <w:rPr>
          <w:rFonts w:ascii="Times New Roman" w:eastAsia="Times New Roman" w:hAnsi="Times New Roman" w:cs="Times New Roman"/>
          <w:sz w:val="28"/>
          <w:szCs w:val="24"/>
          <w:lang w:eastAsia="ru-RU"/>
        </w:rPr>
        <w:t xml:space="preserve">, учениця  тоді 9 класу стала переможцем 4 етапу </w:t>
      </w:r>
      <w:proofErr w:type="spellStart"/>
      <w:r w:rsidRPr="0033623D">
        <w:rPr>
          <w:rFonts w:ascii="Times New Roman" w:eastAsia="Times New Roman" w:hAnsi="Times New Roman" w:cs="Times New Roman"/>
          <w:sz w:val="28"/>
          <w:szCs w:val="24"/>
          <w:lang w:eastAsia="ru-RU"/>
        </w:rPr>
        <w:t>Всекраїнського</w:t>
      </w:r>
      <w:proofErr w:type="spellEnd"/>
      <w:r w:rsidRPr="0033623D">
        <w:rPr>
          <w:rFonts w:ascii="Times New Roman" w:eastAsia="Times New Roman" w:hAnsi="Times New Roman" w:cs="Times New Roman"/>
          <w:sz w:val="28"/>
          <w:szCs w:val="24"/>
          <w:lang w:eastAsia="ru-RU"/>
        </w:rPr>
        <w:t xml:space="preserve"> конкурсу «Розкрилля душі», присвяченого 85-літтю Ліни Костенко, а Роман </w:t>
      </w:r>
      <w:proofErr w:type="spellStart"/>
      <w:r w:rsidRPr="0033623D">
        <w:rPr>
          <w:rFonts w:ascii="Times New Roman" w:eastAsia="Times New Roman" w:hAnsi="Times New Roman" w:cs="Times New Roman"/>
          <w:sz w:val="28"/>
          <w:szCs w:val="24"/>
          <w:lang w:eastAsia="ru-RU"/>
        </w:rPr>
        <w:t>Стасюк</w:t>
      </w:r>
      <w:proofErr w:type="spellEnd"/>
      <w:r w:rsidRPr="0033623D">
        <w:rPr>
          <w:rFonts w:ascii="Times New Roman" w:eastAsia="Times New Roman" w:hAnsi="Times New Roman" w:cs="Times New Roman"/>
          <w:sz w:val="28"/>
          <w:szCs w:val="24"/>
          <w:lang w:eastAsia="ru-RU"/>
        </w:rPr>
        <w:t xml:space="preserve"> (9 клас) – переможцем ІІ етапу цього конкурсу (матеріали див у збірнику «Весняний поріст» № 17, 2015 р.). </w:t>
      </w:r>
    </w:p>
    <w:p w:rsidR="0033623D" w:rsidRPr="0033623D" w:rsidRDefault="0033623D" w:rsidP="0033623D">
      <w:pPr>
        <w:spacing w:after="0" w:line="276" w:lineRule="auto"/>
        <w:ind w:firstLine="567"/>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 xml:space="preserve">Роман  </w:t>
      </w:r>
      <w:proofErr w:type="spellStart"/>
      <w:r w:rsidRPr="0033623D">
        <w:rPr>
          <w:rFonts w:ascii="Times New Roman" w:eastAsia="Times New Roman" w:hAnsi="Times New Roman" w:cs="Times New Roman"/>
          <w:sz w:val="28"/>
          <w:szCs w:val="24"/>
          <w:lang w:eastAsia="ru-RU"/>
        </w:rPr>
        <w:t>Стасюк</w:t>
      </w:r>
      <w:proofErr w:type="spellEnd"/>
      <w:r w:rsidRPr="0033623D">
        <w:rPr>
          <w:rFonts w:ascii="Times New Roman" w:eastAsia="Times New Roman" w:hAnsi="Times New Roman" w:cs="Times New Roman"/>
          <w:sz w:val="28"/>
          <w:szCs w:val="24"/>
          <w:lang w:eastAsia="ru-RU"/>
        </w:rPr>
        <w:t>, учень уже 10 класу, став також переможцем міського літературного конкурсу, присвяченого 160-річчю з дня народження Івана Франка, Всеукраїнського етапу конкурсу есе, посівши І місця. У цьому ж Всеукраїнському конкурсі есе перемогу здобула Вікторія Погляд, учениця 10 класу (1 місце). Так високо були оцінені їхні есе про Івана Франка (матеріали див. у збірнику № 18, 2016 р.</w:t>
      </w:r>
    </w:p>
    <w:p w:rsidR="0033623D" w:rsidRPr="0033623D" w:rsidRDefault="0033623D" w:rsidP="0033623D">
      <w:pPr>
        <w:spacing w:after="0" w:line="276" w:lineRule="auto"/>
        <w:ind w:firstLine="567"/>
        <w:jc w:val="both"/>
        <w:rPr>
          <w:rFonts w:ascii="Times New Roman" w:eastAsia="Times New Roman" w:hAnsi="Times New Roman" w:cs="Times New Roman"/>
          <w:sz w:val="28"/>
          <w:szCs w:val="24"/>
          <w:lang w:eastAsia="ru-RU"/>
        </w:rPr>
      </w:pPr>
      <w:proofErr w:type="spellStart"/>
      <w:r w:rsidRPr="0033623D">
        <w:rPr>
          <w:rFonts w:ascii="Times New Roman" w:eastAsia="Times New Roman" w:hAnsi="Times New Roman" w:cs="Times New Roman"/>
          <w:sz w:val="28"/>
          <w:szCs w:val="24"/>
          <w:lang w:eastAsia="ru-RU"/>
        </w:rPr>
        <w:t>Цьогоріч</w:t>
      </w:r>
      <w:proofErr w:type="spellEnd"/>
      <w:r w:rsidRPr="0033623D">
        <w:rPr>
          <w:rFonts w:ascii="Times New Roman" w:eastAsia="Times New Roman" w:hAnsi="Times New Roman" w:cs="Times New Roman"/>
          <w:sz w:val="28"/>
          <w:szCs w:val="24"/>
          <w:lang w:eastAsia="ru-RU"/>
        </w:rPr>
        <w:t xml:space="preserve"> названі вище учні (Р.</w:t>
      </w:r>
      <w:proofErr w:type="spellStart"/>
      <w:r w:rsidRPr="0033623D">
        <w:rPr>
          <w:rFonts w:ascii="Times New Roman" w:eastAsia="Times New Roman" w:hAnsi="Times New Roman" w:cs="Times New Roman"/>
          <w:sz w:val="28"/>
          <w:szCs w:val="24"/>
          <w:lang w:eastAsia="ru-RU"/>
        </w:rPr>
        <w:t>Стасюк</w:t>
      </w:r>
      <w:proofErr w:type="spellEnd"/>
      <w:r w:rsidRPr="0033623D">
        <w:rPr>
          <w:rFonts w:ascii="Times New Roman" w:eastAsia="Times New Roman" w:hAnsi="Times New Roman" w:cs="Times New Roman"/>
          <w:sz w:val="28"/>
          <w:szCs w:val="24"/>
          <w:lang w:eastAsia="ru-RU"/>
        </w:rPr>
        <w:t xml:space="preserve">, В.Погляд) стали переможцями міського літературного конкурсу «Я єсть народ, якого правди сила ніким звойована ще не була», присвяченого Покрові Пресвятої Богородиці, у номінаціях «поезія» і «проза». </w:t>
      </w:r>
    </w:p>
    <w:p w:rsidR="0033623D" w:rsidRPr="0033623D" w:rsidRDefault="0033623D" w:rsidP="0033623D">
      <w:pPr>
        <w:spacing w:after="0" w:line="276" w:lineRule="auto"/>
        <w:ind w:firstLine="567"/>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Міським управлінням освіти щорічно проводяться літературні конкурси:</w:t>
      </w:r>
    </w:p>
    <w:p w:rsidR="0033623D" w:rsidRPr="0033623D" w:rsidRDefault="0033623D" w:rsidP="0033623D">
      <w:pPr>
        <w:numPr>
          <w:ilvl w:val="0"/>
          <w:numId w:val="4"/>
        </w:numPr>
        <w:spacing w:after="0" w:line="276" w:lineRule="auto"/>
        <w:ind w:left="284"/>
        <w:contextualSpacing/>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«Різдво душі моєї» у кількох номінаціях (</w:t>
      </w:r>
      <w:proofErr w:type="spellStart"/>
      <w:r w:rsidRPr="0033623D">
        <w:rPr>
          <w:rFonts w:ascii="Times New Roman" w:eastAsia="Times New Roman" w:hAnsi="Times New Roman" w:cs="Times New Roman"/>
          <w:sz w:val="28"/>
          <w:szCs w:val="24"/>
          <w:lang w:eastAsia="ru-RU"/>
        </w:rPr>
        <w:t>віншівки</w:t>
      </w:r>
      <w:proofErr w:type="spellEnd"/>
      <w:r w:rsidRPr="0033623D">
        <w:rPr>
          <w:rFonts w:ascii="Times New Roman" w:eastAsia="Times New Roman" w:hAnsi="Times New Roman" w:cs="Times New Roman"/>
          <w:sz w:val="28"/>
          <w:szCs w:val="24"/>
          <w:lang w:eastAsia="ru-RU"/>
        </w:rPr>
        <w:t>, колядки, казки). Гімназисти завжди є його учасниками й переможцями.   Матеріали цього конкурсу (автори – учні Української гімназії) підготовлені нами до друку (див. «Різдво душі моєї»)</w:t>
      </w:r>
    </w:p>
    <w:p w:rsidR="0033623D" w:rsidRPr="0033623D" w:rsidRDefault="0033623D" w:rsidP="0033623D">
      <w:pPr>
        <w:numPr>
          <w:ilvl w:val="0"/>
          <w:numId w:val="4"/>
        </w:numPr>
        <w:spacing w:after="0" w:line="276" w:lineRule="auto"/>
        <w:ind w:left="284"/>
        <w:contextualSpacing/>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«Люблю тебе, моє місто Франкове» (див. «Весняний поріст» № 17, 2015 рік)</w:t>
      </w:r>
    </w:p>
    <w:p w:rsidR="0033623D" w:rsidRPr="0033623D" w:rsidRDefault="0033623D" w:rsidP="0033623D">
      <w:pPr>
        <w:spacing w:after="0" w:line="276" w:lineRule="auto"/>
        <w:jc w:val="both"/>
        <w:rPr>
          <w:rFonts w:ascii="Times New Roman" w:eastAsia="Times New Roman" w:hAnsi="Times New Roman" w:cs="Times New Roman"/>
          <w:sz w:val="28"/>
          <w:szCs w:val="28"/>
          <w:lang w:eastAsia="ru-RU"/>
        </w:rPr>
      </w:pPr>
      <w:r w:rsidRPr="0033623D">
        <w:rPr>
          <w:rFonts w:ascii="Times New Roman" w:eastAsia="Times New Roman" w:hAnsi="Times New Roman" w:cs="Times New Roman"/>
          <w:sz w:val="28"/>
          <w:szCs w:val="28"/>
          <w:lang w:eastAsia="ru-RU"/>
        </w:rPr>
        <w:t xml:space="preserve"> </w:t>
      </w:r>
    </w:p>
    <w:p w:rsidR="0033623D" w:rsidRPr="0033623D" w:rsidRDefault="0033623D" w:rsidP="0033623D">
      <w:pPr>
        <w:spacing w:after="0" w:line="276" w:lineRule="auto"/>
        <w:ind w:firstLine="426"/>
        <w:jc w:val="both"/>
        <w:rPr>
          <w:rFonts w:ascii="Times New Roman" w:eastAsia="Times New Roman" w:hAnsi="Times New Roman" w:cs="Times New Roman"/>
          <w:color w:val="252525"/>
          <w:sz w:val="28"/>
          <w:szCs w:val="28"/>
          <w:lang w:eastAsia="uk-UA"/>
        </w:rPr>
      </w:pPr>
      <w:r w:rsidRPr="0033623D">
        <w:rPr>
          <w:rFonts w:ascii="Times New Roman" w:eastAsia="Times New Roman" w:hAnsi="Times New Roman" w:cs="Times New Roman"/>
          <w:sz w:val="28"/>
          <w:szCs w:val="28"/>
          <w:lang w:eastAsia="ru-RU"/>
        </w:rPr>
        <w:t xml:space="preserve">В останні декілька років форма есе стала однією з найбільш використовуваних  як форма домашньої роботи, додаткових творчих завдань у всіх класах гімназії. Улюбленою стала ця форма роботи тому, що тут </w:t>
      </w:r>
      <w:r w:rsidRPr="0033623D">
        <w:rPr>
          <w:rFonts w:ascii="Times New Roman" w:eastAsia="Times New Roman" w:hAnsi="Times New Roman" w:cs="Times New Roman"/>
          <w:color w:val="252525"/>
          <w:sz w:val="28"/>
          <w:szCs w:val="28"/>
          <w:lang w:eastAsia="uk-UA"/>
        </w:rPr>
        <w:t xml:space="preserve">на перший план виступає особистість автора. Внутрішні рефлексії, власні роздуми </w:t>
      </w:r>
      <w:r w:rsidRPr="0033623D">
        <w:rPr>
          <w:rFonts w:ascii="Times New Roman" w:eastAsia="Times New Roman" w:hAnsi="Times New Roman" w:cs="Times New Roman"/>
          <w:color w:val="252525"/>
          <w:sz w:val="28"/>
          <w:szCs w:val="28"/>
          <w:lang w:eastAsia="uk-UA"/>
        </w:rPr>
        <w:lastRenderedPageBreak/>
        <w:t>дають можливість дитині розібратися в собі, а н</w:t>
      </w:r>
      <w:r w:rsidRPr="0033623D">
        <w:rPr>
          <w:rFonts w:ascii="Times New Roman" w:eastAsia="Times New Roman" w:hAnsi="Times New Roman" w:cs="Times New Roman"/>
          <w:color w:val="000000"/>
          <w:sz w:val="28"/>
          <w:szCs w:val="28"/>
          <w:shd w:val="clear" w:color="auto" w:fill="FFFFFF"/>
          <w:lang w:eastAsia="ru-RU"/>
        </w:rPr>
        <w:t>айголовніший «секрет» есе – це </w:t>
      </w:r>
      <w:r w:rsidRPr="0033623D">
        <w:rPr>
          <w:rFonts w:ascii="Times New Roman" w:eastAsia="Times New Roman" w:hAnsi="Times New Roman" w:cs="Times New Roman"/>
          <w:b/>
          <w:bCs/>
          <w:color w:val="000000"/>
          <w:sz w:val="28"/>
          <w:szCs w:val="28"/>
          <w:shd w:val="clear" w:color="auto" w:fill="FFFFFF"/>
          <w:lang w:eastAsia="ru-RU"/>
        </w:rPr>
        <w:t>відсутність будь-яких жорстких правил</w:t>
      </w:r>
      <w:r w:rsidRPr="0033623D">
        <w:rPr>
          <w:rFonts w:ascii="Times New Roman" w:eastAsia="Times New Roman" w:hAnsi="Times New Roman" w:cs="Times New Roman"/>
          <w:color w:val="000000"/>
          <w:sz w:val="28"/>
          <w:szCs w:val="28"/>
          <w:shd w:val="clear" w:color="auto" w:fill="FFFFFF"/>
          <w:lang w:eastAsia="ru-RU"/>
        </w:rPr>
        <w:t xml:space="preserve">. </w:t>
      </w:r>
      <w:r w:rsidRPr="0033623D">
        <w:rPr>
          <w:rFonts w:ascii="Times New Roman" w:eastAsia="Times New Roman" w:hAnsi="Times New Roman" w:cs="Times New Roman"/>
          <w:color w:val="252525"/>
          <w:sz w:val="28"/>
          <w:szCs w:val="28"/>
          <w:lang w:eastAsia="uk-UA"/>
        </w:rPr>
        <w:t xml:space="preserve">Стиль есе  образний, афористичний, автор може створювати нові поетичні образи, свідомо орієнтуватися на цікаву лексику.  </w:t>
      </w:r>
    </w:p>
    <w:p w:rsidR="0033623D" w:rsidRPr="0033623D" w:rsidRDefault="0033623D" w:rsidP="0033623D">
      <w:pPr>
        <w:spacing w:after="0" w:line="276" w:lineRule="auto"/>
        <w:ind w:firstLine="426"/>
        <w:jc w:val="both"/>
        <w:rPr>
          <w:rFonts w:ascii="Times New Roman" w:eastAsia="Times New Roman" w:hAnsi="Times New Roman" w:cs="Times New Roman"/>
          <w:sz w:val="28"/>
          <w:szCs w:val="28"/>
          <w:lang w:eastAsia="ru-RU"/>
        </w:rPr>
      </w:pPr>
      <w:r w:rsidRPr="0033623D">
        <w:rPr>
          <w:rFonts w:ascii="Times New Roman" w:eastAsia="Times New Roman" w:hAnsi="Times New Roman" w:cs="Times New Roman"/>
          <w:color w:val="252525"/>
          <w:sz w:val="28"/>
          <w:szCs w:val="28"/>
          <w:lang w:eastAsia="uk-UA"/>
        </w:rPr>
        <w:t xml:space="preserve">Окрім есе, </w:t>
      </w:r>
      <w:proofErr w:type="spellStart"/>
      <w:r w:rsidRPr="0033623D">
        <w:rPr>
          <w:rFonts w:ascii="Times New Roman" w:eastAsia="Times New Roman" w:hAnsi="Times New Roman" w:cs="Times New Roman"/>
          <w:color w:val="252525"/>
          <w:sz w:val="28"/>
          <w:szCs w:val="28"/>
          <w:lang w:eastAsia="uk-UA"/>
        </w:rPr>
        <w:t>фанфіків</w:t>
      </w:r>
      <w:proofErr w:type="spellEnd"/>
      <w:r w:rsidRPr="0033623D">
        <w:rPr>
          <w:rFonts w:ascii="Times New Roman" w:eastAsia="Times New Roman" w:hAnsi="Times New Roman" w:cs="Times New Roman"/>
          <w:color w:val="252525"/>
          <w:sz w:val="28"/>
          <w:szCs w:val="28"/>
          <w:lang w:eastAsia="uk-UA"/>
        </w:rPr>
        <w:t xml:space="preserve">, у збірниках «Весняний поріст» можна ознайомитися з іншими формами роботами учнів гімназії, які є результатом творчого підходу вчителів-словесників до плекання літературних талантів. </w:t>
      </w:r>
    </w:p>
    <w:p w:rsidR="0033623D" w:rsidRPr="0033623D" w:rsidRDefault="0033623D" w:rsidP="0033623D">
      <w:pPr>
        <w:spacing w:after="0" w:line="276" w:lineRule="auto"/>
        <w:jc w:val="both"/>
        <w:rPr>
          <w:rFonts w:ascii="Times New Roman" w:eastAsia="Times New Roman" w:hAnsi="Times New Roman" w:cs="Times New Roman"/>
          <w:sz w:val="28"/>
          <w:szCs w:val="28"/>
          <w:lang w:eastAsia="ru-RU"/>
        </w:rPr>
      </w:pPr>
    </w:p>
    <w:p w:rsidR="0033623D" w:rsidRPr="0033623D" w:rsidRDefault="0033623D" w:rsidP="0033623D">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32"/>
          <w:szCs w:val="32"/>
          <w:lang w:eastAsia="ru-RU"/>
        </w:rPr>
        <w:t xml:space="preserve"> </w:t>
      </w:r>
    </w:p>
    <w:p w:rsidR="0033623D" w:rsidRPr="0033623D" w:rsidRDefault="0033623D" w:rsidP="0033623D">
      <w:pPr>
        <w:spacing w:after="0" w:line="276" w:lineRule="auto"/>
        <w:jc w:val="center"/>
        <w:rPr>
          <w:rFonts w:ascii="Times New Roman" w:eastAsia="Times New Roman" w:hAnsi="Times New Roman" w:cs="Times New Roman"/>
          <w:b/>
          <w:sz w:val="28"/>
          <w:szCs w:val="28"/>
          <w:lang w:eastAsia="ru-RU"/>
        </w:rPr>
      </w:pPr>
    </w:p>
    <w:p w:rsidR="0033623D" w:rsidRPr="0033623D" w:rsidRDefault="0033623D" w:rsidP="0033623D">
      <w:pPr>
        <w:spacing w:after="0" w:line="276" w:lineRule="auto"/>
        <w:ind w:left="360"/>
        <w:jc w:val="both"/>
        <w:rPr>
          <w:rFonts w:ascii="Times New Roman" w:eastAsia="Times New Roman" w:hAnsi="Times New Roman" w:cs="Times New Roman"/>
          <w:b/>
          <w:i/>
          <w:iCs/>
          <w:sz w:val="28"/>
          <w:szCs w:val="28"/>
          <w:lang w:eastAsia="ru-RU"/>
        </w:rPr>
      </w:pPr>
    </w:p>
    <w:p w:rsidR="0033623D" w:rsidRPr="0033623D" w:rsidRDefault="0033623D" w:rsidP="0033623D">
      <w:pPr>
        <w:spacing w:after="0" w:line="276" w:lineRule="auto"/>
        <w:ind w:left="360"/>
        <w:jc w:val="both"/>
        <w:rPr>
          <w:rFonts w:ascii="Times New Roman" w:eastAsia="Times New Roman" w:hAnsi="Times New Roman" w:cs="Times New Roman"/>
          <w:b/>
          <w:i/>
          <w:iCs/>
          <w:sz w:val="28"/>
          <w:szCs w:val="28"/>
          <w:lang w:eastAsia="ru-RU"/>
        </w:rPr>
      </w:pPr>
    </w:p>
    <w:p w:rsidR="0033623D" w:rsidRPr="0033623D" w:rsidRDefault="0033623D" w:rsidP="0033623D">
      <w:pPr>
        <w:spacing w:after="0" w:line="276" w:lineRule="auto"/>
        <w:ind w:left="360"/>
        <w:jc w:val="both"/>
        <w:rPr>
          <w:rFonts w:ascii="Times New Roman" w:eastAsia="Times New Roman" w:hAnsi="Times New Roman" w:cs="Times New Roman"/>
          <w:b/>
          <w:i/>
          <w:iCs/>
          <w:sz w:val="28"/>
          <w:szCs w:val="28"/>
          <w:lang w:eastAsia="ru-RU"/>
        </w:rPr>
      </w:pPr>
    </w:p>
    <w:p w:rsidR="0033623D" w:rsidRPr="0033623D" w:rsidRDefault="0033623D" w:rsidP="0033623D">
      <w:pPr>
        <w:spacing w:after="0" w:line="276" w:lineRule="auto"/>
        <w:ind w:left="360"/>
        <w:jc w:val="both"/>
        <w:rPr>
          <w:rFonts w:ascii="Times New Roman" w:eastAsia="Times New Roman" w:hAnsi="Times New Roman" w:cs="Times New Roman"/>
          <w:b/>
          <w:i/>
          <w:iCs/>
          <w:sz w:val="28"/>
          <w:szCs w:val="28"/>
          <w:lang w:eastAsia="ru-RU"/>
        </w:rPr>
      </w:pPr>
    </w:p>
    <w:p w:rsidR="0033623D" w:rsidRPr="0033623D" w:rsidRDefault="0033623D" w:rsidP="0033623D">
      <w:pPr>
        <w:spacing w:after="0" w:line="276" w:lineRule="auto"/>
        <w:ind w:left="360"/>
        <w:jc w:val="both"/>
        <w:rPr>
          <w:rFonts w:ascii="Times New Roman" w:eastAsia="Times New Roman" w:hAnsi="Times New Roman" w:cs="Times New Roman"/>
          <w:b/>
          <w:i/>
          <w:iCs/>
          <w:sz w:val="28"/>
          <w:szCs w:val="28"/>
          <w:lang w:eastAsia="ru-RU"/>
        </w:rPr>
      </w:pPr>
    </w:p>
    <w:p w:rsidR="0033623D" w:rsidRPr="0033623D" w:rsidRDefault="0033623D" w:rsidP="0033623D">
      <w:pPr>
        <w:spacing w:after="0" w:line="276" w:lineRule="auto"/>
        <w:ind w:left="360"/>
        <w:jc w:val="both"/>
        <w:rPr>
          <w:rFonts w:ascii="Times New Roman" w:eastAsia="Times New Roman" w:hAnsi="Times New Roman" w:cs="Times New Roman"/>
          <w:b/>
          <w:i/>
          <w:iCs/>
          <w:sz w:val="28"/>
          <w:szCs w:val="28"/>
          <w:lang w:eastAsia="ru-RU"/>
        </w:rPr>
      </w:pPr>
    </w:p>
    <w:p w:rsidR="0033623D" w:rsidRPr="0033623D" w:rsidRDefault="0033623D" w:rsidP="0033623D">
      <w:pPr>
        <w:spacing w:after="0" w:line="276" w:lineRule="auto"/>
        <w:ind w:left="360"/>
        <w:jc w:val="both"/>
        <w:rPr>
          <w:rFonts w:ascii="Times New Roman" w:eastAsia="Times New Roman" w:hAnsi="Times New Roman" w:cs="Times New Roman"/>
          <w:b/>
          <w:i/>
          <w:iCs/>
          <w:sz w:val="28"/>
          <w:szCs w:val="28"/>
          <w:lang w:eastAsia="ru-RU"/>
        </w:rPr>
      </w:pPr>
    </w:p>
    <w:p w:rsidR="0033623D" w:rsidRPr="0033623D" w:rsidRDefault="0033623D" w:rsidP="0033623D">
      <w:pPr>
        <w:spacing w:after="0" w:line="276" w:lineRule="auto"/>
        <w:ind w:left="360"/>
        <w:jc w:val="both"/>
        <w:rPr>
          <w:rFonts w:ascii="Times New Roman" w:eastAsia="Times New Roman" w:hAnsi="Times New Roman" w:cs="Times New Roman"/>
          <w:b/>
          <w:i/>
          <w:iCs/>
          <w:sz w:val="28"/>
          <w:szCs w:val="28"/>
          <w:lang w:eastAsia="ru-RU"/>
        </w:rPr>
      </w:pPr>
    </w:p>
    <w:p w:rsidR="0033623D" w:rsidRPr="0033623D" w:rsidRDefault="0033623D" w:rsidP="0033623D">
      <w:pPr>
        <w:spacing w:after="0" w:line="276" w:lineRule="auto"/>
        <w:ind w:left="360"/>
        <w:jc w:val="both"/>
        <w:rPr>
          <w:rFonts w:ascii="Times New Roman" w:eastAsia="Times New Roman" w:hAnsi="Times New Roman" w:cs="Times New Roman"/>
          <w:b/>
          <w:i/>
          <w:iCs/>
          <w:sz w:val="28"/>
          <w:szCs w:val="28"/>
          <w:lang w:eastAsia="ru-RU"/>
        </w:rPr>
      </w:pPr>
      <w:r w:rsidRPr="0033623D">
        <w:rPr>
          <w:rFonts w:ascii="Times New Roman" w:eastAsia="Times New Roman" w:hAnsi="Times New Roman" w:cs="Times New Roman"/>
          <w:b/>
          <w:i/>
          <w:iCs/>
          <w:sz w:val="28"/>
          <w:szCs w:val="28"/>
          <w:lang w:eastAsia="ru-RU"/>
        </w:rPr>
        <w:t xml:space="preserve"> </w:t>
      </w:r>
    </w:p>
    <w:p w:rsidR="0033623D" w:rsidRPr="0033623D" w:rsidRDefault="0033623D" w:rsidP="0033623D">
      <w:pPr>
        <w:spacing w:after="0" w:line="276" w:lineRule="auto"/>
        <w:ind w:firstLine="567"/>
        <w:jc w:val="both"/>
        <w:rPr>
          <w:rFonts w:ascii="Times New Roman" w:eastAsia="Times New Roman" w:hAnsi="Times New Roman" w:cs="Times New Roman"/>
          <w:sz w:val="28"/>
          <w:szCs w:val="24"/>
          <w:lang w:eastAsia="ru-RU"/>
        </w:rPr>
      </w:pPr>
    </w:p>
    <w:p w:rsidR="0033623D" w:rsidRPr="0033623D" w:rsidRDefault="0033623D" w:rsidP="0033623D">
      <w:pPr>
        <w:spacing w:after="0" w:line="276" w:lineRule="auto"/>
        <w:ind w:firstLine="567"/>
        <w:jc w:val="both"/>
        <w:rPr>
          <w:rFonts w:ascii="Times New Roman" w:eastAsia="Times New Roman" w:hAnsi="Times New Roman" w:cs="Times New Roman"/>
          <w:sz w:val="28"/>
          <w:szCs w:val="24"/>
          <w:lang w:eastAsia="ru-RU"/>
        </w:rPr>
      </w:pPr>
    </w:p>
    <w:p w:rsidR="0033623D" w:rsidRPr="0033623D" w:rsidRDefault="0033623D" w:rsidP="0033623D">
      <w:pPr>
        <w:spacing w:after="0" w:line="276" w:lineRule="auto"/>
        <w:ind w:firstLine="567"/>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 xml:space="preserve"> </w:t>
      </w:r>
    </w:p>
    <w:p w:rsidR="0033623D" w:rsidRPr="0033623D" w:rsidRDefault="0033623D" w:rsidP="0033623D">
      <w:pPr>
        <w:spacing w:after="0" w:line="276" w:lineRule="auto"/>
        <w:ind w:firstLine="567"/>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 xml:space="preserve"> </w:t>
      </w:r>
    </w:p>
    <w:p w:rsidR="0033623D" w:rsidRPr="0033623D" w:rsidRDefault="0033623D" w:rsidP="0033623D">
      <w:pPr>
        <w:spacing w:after="0" w:line="276" w:lineRule="auto"/>
        <w:ind w:firstLine="567"/>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 xml:space="preserve"> </w:t>
      </w:r>
    </w:p>
    <w:p w:rsidR="0033623D" w:rsidRPr="0033623D" w:rsidRDefault="0033623D" w:rsidP="0033623D">
      <w:pPr>
        <w:spacing w:after="0" w:line="276" w:lineRule="auto"/>
        <w:ind w:firstLine="567"/>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 xml:space="preserve"> .</w:t>
      </w:r>
    </w:p>
    <w:p w:rsidR="0033623D" w:rsidRPr="0033623D" w:rsidRDefault="0033623D" w:rsidP="0033623D">
      <w:pPr>
        <w:spacing w:after="0" w:line="276" w:lineRule="auto"/>
        <w:ind w:firstLine="567"/>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 xml:space="preserve">   </w:t>
      </w:r>
    </w:p>
    <w:p w:rsidR="0033623D" w:rsidRPr="0033623D" w:rsidRDefault="0033623D" w:rsidP="0033623D">
      <w:pPr>
        <w:spacing w:after="0" w:line="276" w:lineRule="auto"/>
        <w:rPr>
          <w:rFonts w:ascii="Times New Roman" w:eastAsia="Times New Roman" w:hAnsi="Times New Roman" w:cs="Times New Roman"/>
          <w:sz w:val="24"/>
          <w:szCs w:val="24"/>
          <w:lang w:eastAsia="ru-RU"/>
        </w:rPr>
      </w:pPr>
    </w:p>
    <w:p w:rsidR="0033623D" w:rsidRPr="0033623D" w:rsidRDefault="0033623D" w:rsidP="0033623D">
      <w:pPr>
        <w:spacing w:after="0" w:line="276" w:lineRule="auto"/>
        <w:rPr>
          <w:rFonts w:ascii="Times New Roman" w:eastAsia="Times New Roman" w:hAnsi="Times New Roman" w:cs="Times New Roman"/>
          <w:sz w:val="24"/>
          <w:szCs w:val="24"/>
          <w:lang w:eastAsia="ru-RU"/>
        </w:rPr>
      </w:pPr>
    </w:p>
    <w:p w:rsidR="0033623D" w:rsidRPr="0033623D" w:rsidRDefault="0033623D" w:rsidP="0033623D">
      <w:pPr>
        <w:spacing w:after="0" w:line="276" w:lineRule="auto"/>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 xml:space="preserve"> </w:t>
      </w:r>
    </w:p>
    <w:p w:rsidR="0033623D" w:rsidRPr="0033623D" w:rsidRDefault="0033623D" w:rsidP="0033623D">
      <w:pPr>
        <w:spacing w:after="0" w:line="276" w:lineRule="auto"/>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 xml:space="preserve">                 </w:t>
      </w:r>
    </w:p>
    <w:p w:rsidR="0033623D" w:rsidRPr="0033623D" w:rsidRDefault="0033623D" w:rsidP="0033623D">
      <w:pPr>
        <w:spacing w:after="0" w:line="276" w:lineRule="auto"/>
        <w:rPr>
          <w:rFonts w:ascii="Times New Roman" w:eastAsia="Times New Roman" w:hAnsi="Times New Roman" w:cs="Times New Roman"/>
          <w:sz w:val="28"/>
          <w:szCs w:val="24"/>
          <w:lang w:eastAsia="ru-RU"/>
        </w:rPr>
      </w:pPr>
    </w:p>
    <w:p w:rsidR="0033623D" w:rsidRPr="0033623D" w:rsidRDefault="0033623D" w:rsidP="0033623D">
      <w:pPr>
        <w:tabs>
          <w:tab w:val="num" w:pos="0"/>
        </w:tabs>
        <w:spacing w:after="0" w:line="276" w:lineRule="auto"/>
        <w:ind w:left="57" w:firstLine="798"/>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 xml:space="preserve">     </w:t>
      </w:r>
    </w:p>
    <w:p w:rsidR="0033623D" w:rsidRPr="0033623D" w:rsidRDefault="0033623D" w:rsidP="0033623D">
      <w:pPr>
        <w:spacing w:after="0" w:line="276" w:lineRule="auto"/>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 xml:space="preserve">  </w:t>
      </w:r>
    </w:p>
    <w:p w:rsidR="0033623D" w:rsidRPr="0033623D" w:rsidRDefault="0033623D" w:rsidP="0033623D">
      <w:pPr>
        <w:spacing w:after="0" w:line="276" w:lineRule="auto"/>
        <w:jc w:val="both"/>
        <w:rPr>
          <w:rFonts w:ascii="Times New Roman" w:eastAsia="Times New Roman" w:hAnsi="Times New Roman" w:cs="Times New Roman"/>
          <w:sz w:val="28"/>
          <w:szCs w:val="24"/>
          <w:lang w:eastAsia="ru-RU"/>
        </w:rPr>
      </w:pPr>
    </w:p>
    <w:p w:rsidR="0033623D" w:rsidRPr="0033623D" w:rsidRDefault="0033623D" w:rsidP="0033623D">
      <w:pPr>
        <w:spacing w:after="0" w:line="276" w:lineRule="auto"/>
        <w:ind w:firstLine="284"/>
        <w:jc w:val="both"/>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 xml:space="preserve">  </w:t>
      </w:r>
    </w:p>
    <w:p w:rsidR="0033623D" w:rsidRPr="0033623D" w:rsidRDefault="0033623D" w:rsidP="0033623D">
      <w:pPr>
        <w:spacing w:after="0" w:line="276" w:lineRule="auto"/>
        <w:rPr>
          <w:rFonts w:ascii="Times New Roman" w:eastAsia="Times New Roman" w:hAnsi="Times New Roman" w:cs="Times New Roman"/>
          <w:sz w:val="28"/>
          <w:szCs w:val="24"/>
          <w:lang w:eastAsia="ru-RU"/>
        </w:rPr>
      </w:pPr>
      <w:r w:rsidRPr="0033623D">
        <w:rPr>
          <w:rFonts w:ascii="Times New Roman" w:eastAsia="Times New Roman" w:hAnsi="Times New Roman" w:cs="Times New Roman"/>
          <w:sz w:val="28"/>
          <w:szCs w:val="24"/>
          <w:lang w:eastAsia="ru-RU"/>
        </w:rPr>
        <w:t xml:space="preserve">                  </w:t>
      </w:r>
    </w:p>
    <w:p w:rsidR="0033623D" w:rsidRPr="0033623D" w:rsidRDefault="0033623D" w:rsidP="0033623D">
      <w:pPr>
        <w:spacing w:after="0" w:line="276" w:lineRule="auto"/>
        <w:jc w:val="center"/>
        <w:rPr>
          <w:rFonts w:ascii="Times New Roman" w:eastAsia="Times New Roman" w:hAnsi="Times New Roman" w:cs="Times New Roman"/>
          <w:b/>
          <w:sz w:val="32"/>
          <w:szCs w:val="32"/>
          <w:lang w:eastAsia="ru-RU"/>
        </w:rPr>
      </w:pPr>
    </w:p>
    <w:p w:rsidR="0033623D" w:rsidRPr="0033623D" w:rsidRDefault="0033623D" w:rsidP="0033623D">
      <w:pPr>
        <w:spacing w:after="0" w:line="276" w:lineRule="auto"/>
        <w:jc w:val="center"/>
        <w:rPr>
          <w:rFonts w:ascii="Times New Roman" w:eastAsia="Times New Roman" w:hAnsi="Times New Roman" w:cs="Times New Roman"/>
          <w:b/>
          <w:sz w:val="32"/>
          <w:szCs w:val="32"/>
          <w:lang w:eastAsia="ru-RU"/>
        </w:rPr>
      </w:pPr>
    </w:p>
    <w:p w:rsidR="0033623D" w:rsidRPr="0033623D" w:rsidRDefault="0033623D" w:rsidP="0033623D">
      <w:pPr>
        <w:spacing w:after="0" w:line="276" w:lineRule="auto"/>
        <w:jc w:val="center"/>
        <w:rPr>
          <w:rFonts w:ascii="Times New Roman" w:eastAsia="Times New Roman" w:hAnsi="Times New Roman" w:cs="Times New Roman"/>
          <w:b/>
          <w:sz w:val="32"/>
          <w:szCs w:val="32"/>
          <w:lang w:eastAsia="ru-RU"/>
        </w:rPr>
      </w:pPr>
    </w:p>
    <w:p w:rsidR="0033623D" w:rsidRPr="0033623D" w:rsidRDefault="0033623D" w:rsidP="0033623D">
      <w:pPr>
        <w:spacing w:after="0" w:line="276" w:lineRule="auto"/>
        <w:jc w:val="center"/>
        <w:rPr>
          <w:rFonts w:ascii="Times New Roman" w:eastAsia="Times New Roman" w:hAnsi="Times New Roman" w:cs="Times New Roman"/>
          <w:b/>
          <w:sz w:val="32"/>
          <w:szCs w:val="32"/>
          <w:lang w:eastAsia="ru-RU"/>
        </w:rPr>
      </w:pPr>
      <w:bookmarkStart w:id="0" w:name="_GoBack"/>
      <w:bookmarkEnd w:id="0"/>
    </w:p>
    <w:p w:rsidR="0033623D" w:rsidRPr="0033623D" w:rsidRDefault="0033623D" w:rsidP="0033623D">
      <w:pPr>
        <w:spacing w:after="0" w:line="276" w:lineRule="auto"/>
        <w:jc w:val="center"/>
        <w:rPr>
          <w:rFonts w:ascii="Times New Roman" w:eastAsia="Times New Roman" w:hAnsi="Times New Roman" w:cs="Times New Roman"/>
          <w:b/>
          <w:sz w:val="32"/>
          <w:szCs w:val="32"/>
          <w:lang w:eastAsia="ru-RU"/>
        </w:rPr>
      </w:pPr>
    </w:p>
    <w:p w:rsidR="0033623D" w:rsidRPr="0033623D" w:rsidRDefault="0033623D" w:rsidP="0033623D">
      <w:pPr>
        <w:spacing w:after="0" w:line="276" w:lineRule="auto"/>
        <w:jc w:val="center"/>
        <w:rPr>
          <w:rFonts w:ascii="Times New Roman" w:eastAsia="Times New Roman" w:hAnsi="Times New Roman" w:cs="Times New Roman"/>
          <w:b/>
          <w:sz w:val="32"/>
          <w:szCs w:val="32"/>
          <w:lang w:eastAsia="ru-RU"/>
        </w:rPr>
      </w:pPr>
    </w:p>
    <w:p w:rsidR="0033623D" w:rsidRPr="0033623D" w:rsidRDefault="0033623D" w:rsidP="0033623D">
      <w:pPr>
        <w:tabs>
          <w:tab w:val="left" w:pos="1418"/>
        </w:tabs>
        <w:spacing w:after="120" w:line="276" w:lineRule="auto"/>
        <w:ind w:left="283"/>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32"/>
          <w:szCs w:val="32"/>
          <w:lang w:eastAsia="ru-RU"/>
        </w:rPr>
        <w:t xml:space="preserve"> </w:t>
      </w:r>
    </w:p>
    <w:p w:rsidR="008F0D36" w:rsidRDefault="00A8292F" w:rsidP="0033623D">
      <w:pPr>
        <w:spacing w:line="276" w:lineRule="auto"/>
      </w:pPr>
    </w:p>
    <w:sectPr w:rsidR="008F0D36" w:rsidSect="00F53A68">
      <w:foot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92F" w:rsidRDefault="00A8292F">
      <w:pPr>
        <w:spacing w:after="0" w:line="240" w:lineRule="auto"/>
      </w:pPr>
      <w:r>
        <w:separator/>
      </w:r>
    </w:p>
  </w:endnote>
  <w:endnote w:type="continuationSeparator" w:id="0">
    <w:p w:rsidR="00A8292F" w:rsidRDefault="00A8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49127"/>
      <w:docPartObj>
        <w:docPartGallery w:val="Page Numbers (Bottom of Page)"/>
        <w:docPartUnique/>
      </w:docPartObj>
    </w:sdtPr>
    <w:sdtEndPr/>
    <w:sdtContent>
      <w:p w:rsidR="00F53A68" w:rsidRDefault="0033623D">
        <w:pPr>
          <w:pStyle w:val="a3"/>
          <w:jc w:val="center"/>
        </w:pPr>
        <w:r>
          <w:fldChar w:fldCharType="begin"/>
        </w:r>
        <w:r>
          <w:instrText>PAGE   \* MERGEFORMAT</w:instrText>
        </w:r>
        <w:r>
          <w:fldChar w:fldCharType="separate"/>
        </w:r>
        <w:r w:rsidR="00B852C1" w:rsidRPr="00B852C1">
          <w:rPr>
            <w:noProof/>
            <w:lang w:val="ru-RU"/>
          </w:rPr>
          <w:t>3</w:t>
        </w:r>
        <w:r>
          <w:fldChar w:fldCharType="end"/>
        </w:r>
      </w:p>
    </w:sdtContent>
  </w:sdt>
  <w:p w:rsidR="00F53A68" w:rsidRDefault="00A8292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92F" w:rsidRDefault="00A8292F">
      <w:pPr>
        <w:spacing w:after="0" w:line="240" w:lineRule="auto"/>
      </w:pPr>
      <w:r>
        <w:separator/>
      </w:r>
    </w:p>
  </w:footnote>
  <w:footnote w:type="continuationSeparator" w:id="0">
    <w:p w:rsidR="00A8292F" w:rsidRDefault="00A829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25F"/>
    <w:multiLevelType w:val="hybridMultilevel"/>
    <w:tmpl w:val="4DFC2D48"/>
    <w:lvl w:ilvl="0" w:tplc="0422000B">
      <w:start w:val="1"/>
      <w:numFmt w:val="bullet"/>
      <w:lvlText w:val=""/>
      <w:lvlJc w:val="left"/>
      <w:pPr>
        <w:tabs>
          <w:tab w:val="num" w:pos="720"/>
        </w:tabs>
        <w:ind w:left="72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F76A16"/>
    <w:multiLevelType w:val="hybridMultilevel"/>
    <w:tmpl w:val="224AC368"/>
    <w:lvl w:ilvl="0" w:tplc="0422000B">
      <w:start w:val="1"/>
      <w:numFmt w:val="bullet"/>
      <w:lvlText w:val=""/>
      <w:lvlJc w:val="left"/>
      <w:pPr>
        <w:ind w:left="1356" w:hanging="360"/>
      </w:pPr>
      <w:rPr>
        <w:rFonts w:ascii="Wingdings" w:hAnsi="Wingdings" w:hint="default"/>
      </w:rPr>
    </w:lvl>
    <w:lvl w:ilvl="1" w:tplc="04220003" w:tentative="1">
      <w:start w:val="1"/>
      <w:numFmt w:val="bullet"/>
      <w:lvlText w:val="o"/>
      <w:lvlJc w:val="left"/>
      <w:pPr>
        <w:ind w:left="2076" w:hanging="360"/>
      </w:pPr>
      <w:rPr>
        <w:rFonts w:ascii="Courier New" w:hAnsi="Courier New" w:cs="Courier New" w:hint="default"/>
      </w:rPr>
    </w:lvl>
    <w:lvl w:ilvl="2" w:tplc="04220005" w:tentative="1">
      <w:start w:val="1"/>
      <w:numFmt w:val="bullet"/>
      <w:lvlText w:val=""/>
      <w:lvlJc w:val="left"/>
      <w:pPr>
        <w:ind w:left="2796" w:hanging="360"/>
      </w:pPr>
      <w:rPr>
        <w:rFonts w:ascii="Wingdings" w:hAnsi="Wingdings" w:hint="default"/>
      </w:rPr>
    </w:lvl>
    <w:lvl w:ilvl="3" w:tplc="04220001" w:tentative="1">
      <w:start w:val="1"/>
      <w:numFmt w:val="bullet"/>
      <w:lvlText w:val=""/>
      <w:lvlJc w:val="left"/>
      <w:pPr>
        <w:ind w:left="3516" w:hanging="360"/>
      </w:pPr>
      <w:rPr>
        <w:rFonts w:ascii="Symbol" w:hAnsi="Symbol" w:hint="default"/>
      </w:rPr>
    </w:lvl>
    <w:lvl w:ilvl="4" w:tplc="04220003" w:tentative="1">
      <w:start w:val="1"/>
      <w:numFmt w:val="bullet"/>
      <w:lvlText w:val="o"/>
      <w:lvlJc w:val="left"/>
      <w:pPr>
        <w:ind w:left="4236" w:hanging="360"/>
      </w:pPr>
      <w:rPr>
        <w:rFonts w:ascii="Courier New" w:hAnsi="Courier New" w:cs="Courier New" w:hint="default"/>
      </w:rPr>
    </w:lvl>
    <w:lvl w:ilvl="5" w:tplc="04220005" w:tentative="1">
      <w:start w:val="1"/>
      <w:numFmt w:val="bullet"/>
      <w:lvlText w:val=""/>
      <w:lvlJc w:val="left"/>
      <w:pPr>
        <w:ind w:left="4956" w:hanging="360"/>
      </w:pPr>
      <w:rPr>
        <w:rFonts w:ascii="Wingdings" w:hAnsi="Wingdings" w:hint="default"/>
      </w:rPr>
    </w:lvl>
    <w:lvl w:ilvl="6" w:tplc="04220001" w:tentative="1">
      <w:start w:val="1"/>
      <w:numFmt w:val="bullet"/>
      <w:lvlText w:val=""/>
      <w:lvlJc w:val="left"/>
      <w:pPr>
        <w:ind w:left="5676" w:hanging="360"/>
      </w:pPr>
      <w:rPr>
        <w:rFonts w:ascii="Symbol" w:hAnsi="Symbol" w:hint="default"/>
      </w:rPr>
    </w:lvl>
    <w:lvl w:ilvl="7" w:tplc="04220003" w:tentative="1">
      <w:start w:val="1"/>
      <w:numFmt w:val="bullet"/>
      <w:lvlText w:val="o"/>
      <w:lvlJc w:val="left"/>
      <w:pPr>
        <w:ind w:left="6396" w:hanging="360"/>
      </w:pPr>
      <w:rPr>
        <w:rFonts w:ascii="Courier New" w:hAnsi="Courier New" w:cs="Courier New" w:hint="default"/>
      </w:rPr>
    </w:lvl>
    <w:lvl w:ilvl="8" w:tplc="04220005" w:tentative="1">
      <w:start w:val="1"/>
      <w:numFmt w:val="bullet"/>
      <w:lvlText w:val=""/>
      <w:lvlJc w:val="left"/>
      <w:pPr>
        <w:ind w:left="7116" w:hanging="360"/>
      </w:pPr>
      <w:rPr>
        <w:rFonts w:ascii="Wingdings" w:hAnsi="Wingdings" w:hint="default"/>
      </w:rPr>
    </w:lvl>
  </w:abstractNum>
  <w:abstractNum w:abstractNumId="2">
    <w:nsid w:val="083211EB"/>
    <w:multiLevelType w:val="singleLevel"/>
    <w:tmpl w:val="255EDB2E"/>
    <w:lvl w:ilvl="0">
      <w:numFmt w:val="bullet"/>
      <w:lvlText w:val="-"/>
      <w:lvlJc w:val="left"/>
      <w:pPr>
        <w:tabs>
          <w:tab w:val="num" w:pos="360"/>
        </w:tabs>
        <w:ind w:left="360" w:hanging="360"/>
      </w:pPr>
      <w:rPr>
        <w:rFonts w:hint="default"/>
      </w:rPr>
    </w:lvl>
  </w:abstractNum>
  <w:abstractNum w:abstractNumId="3">
    <w:nsid w:val="35D73CB4"/>
    <w:multiLevelType w:val="hybridMultilevel"/>
    <w:tmpl w:val="CE9E3C5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082"/>
    <w:rsid w:val="0033623D"/>
    <w:rsid w:val="00410082"/>
    <w:rsid w:val="0049626F"/>
    <w:rsid w:val="00A8292F"/>
    <w:rsid w:val="00B852C1"/>
    <w:rsid w:val="00D023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3623D"/>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33623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3623D"/>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33623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2562</Words>
  <Characters>14606</Characters>
  <Application>Microsoft Office Word</Application>
  <DocSecurity>0</DocSecurity>
  <Lines>121</Lines>
  <Paragraphs>34</Paragraphs>
  <ScaleCrop>false</ScaleCrop>
  <Company/>
  <LinksUpToDate>false</LinksUpToDate>
  <CharactersWithSpaces>17134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Марія Грицишин</dc:creator>
  <cp:keywords/>
  <dc:description/>
  <cp:lastModifiedBy>ИОД</cp:lastModifiedBy>
  <cp:revision>4</cp:revision>
  <dcterms:created xsi:type="dcterms:W3CDTF">2017-05-04T14:03:00Z</dcterms:created>
  <dcterms:modified xsi:type="dcterms:W3CDTF">2017-05-17T09:31:00Z</dcterms:modified>
</cp:coreProperties>
</file>