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МІНІСТЕРСТВО ОСВІТИ І НАУКИ УКРАЇНИ</w:t>
      </w: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hAnsi="Times New Roman" w:cs="Times New Roman"/>
          <w:lang w:val="uk-UA"/>
        </w:rPr>
        <w:t>ДНУ</w:t>
      </w:r>
      <w:r w:rsidR="003C1B1C" w:rsidRPr="00774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6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462C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ІНСТИТУТ МОДЕРНІЗАЦІЇ  ЗМІСТУ ОСВІТИ»</w:t>
      </w: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НАЦІОНАЛЬНА АКАДЕМІЯ ПЕДАГОГІЧНИХ НАУК УКРАЇНИ</w:t>
      </w: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НАЦІОНАЛЬНИЙ ЦЕНТР «МАЛА АКАДЕМІЯ НАУК УКРАЇНИ»</w:t>
      </w:r>
    </w:p>
    <w:p w:rsidR="00A6450C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</w:pPr>
      <w:r w:rsidRPr="0077462C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ІНСТИТУТ ОБДАРОВАНОЇ ДИТИНИ</w:t>
      </w:r>
    </w:p>
    <w:p w:rsidR="005A73B5" w:rsidRPr="0077462C" w:rsidRDefault="00855EA6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</w:pPr>
      <w:r w:rsidRPr="0077462C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ЧЕРНІВЕЦЬКИЙ НАЦІОНАЛЬНИЙ УНІВЕРСИТЕТ ІМ. В.</w:t>
      </w:r>
      <w:proofErr w:type="spellStart"/>
      <w:r w:rsidRPr="0077462C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Федьковича</w:t>
      </w:r>
      <w:proofErr w:type="spellEnd"/>
    </w:p>
    <w:p w:rsidR="009B1D2E" w:rsidRPr="0077462C" w:rsidRDefault="009B1D2E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XХІІІ Міжнародна конференція юних дослідників</w:t>
      </w: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International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Conference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of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Young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Scientists</w:t>
      </w:r>
      <w:proofErr w:type="spellEnd"/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(ICYS-2016), м</w:t>
      </w:r>
      <w:r w:rsidRPr="0077462C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. 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Клуж-Напо́ка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, Румунія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uk-UA" w:eastAsia="ru-RU"/>
        </w:rPr>
        <w:t>ІНФОРМАЦІЙНЕ ПОВІДОМЛЕННЯ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Міжнародна конференція «ICYS» (далі Конференція) – щорічний захід, який є особливим видом індивідуальних змагань з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фізики, математики, інформатики та екології.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2016 році Конференція  відбудеться з 16 по 22 квітня в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м. 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RU"/>
        </w:rPr>
        <w:t>Клуж-Напо́ка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Румунія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виконання пунктів 87 Програми спільної діяльності Міністерства освіти і науки України та Національної академії педагогічних наук України на 2014-2016 роки</w:t>
      </w:r>
      <w:r w:rsidRPr="007746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листа </w:t>
      </w:r>
      <w:r w:rsidR="009B1D2E"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7746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ІІТЗО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13.02.2015 № 14.1/10-197 «Щодо проведення Міжнародного конкурсу дослідницьких проектів студентів та аспірантів «Майбутня Україна 2030»,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 виконання Програми діяльності Кабінету Міністрів України (розробленої з урахуванням Коаліційної угоди) та Стратегії сталого розвитку «Україна – 2020», затверджених розпорядженням Кабінету Міністрів України від 4 березня 2015 р. № 213-р (із змінами)  п.362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цілеспрямованої, комплексної підготовки учнів до участі у Мі</w:t>
      </w:r>
      <w:r w:rsidR="003447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жнародній конференції «ICYS-2016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7746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формування команди від України, Національний центр «Мала академія наук України» та Інститут обдарованої дитини Національної академії педагогічних наук України за підтримки ДНУ «Інститут 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модернізації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змісту освіти»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Чернівецького Національного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університету ім.</w:t>
      </w:r>
      <w:r w:rsidR="003C1B1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</w:t>
      </w:r>
      <w:proofErr w:type="spellStart"/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Федьковича</w:t>
      </w:r>
      <w:proofErr w:type="spellEnd"/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проводять національний етап конференції,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відбірково-тренувальні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збори –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 участі у національному етапі «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925C96" w:rsidRPr="0077462C" w:rsidRDefault="00925C96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25C96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до учасників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участі у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запрошуються учні 14-18 років, члени Малої академії наук, юні дослідники, конкурсні роботи яких є результатом власного дослідження, виконаного під керівництвом </w:t>
      </w: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педагогічного та наукового керівників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Обов’язковою умовою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вільне володіння учнем англійською мовою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межах заданої наукової проблематики та вміння вести науковий діалог. </w:t>
      </w:r>
    </w:p>
    <w:p w:rsidR="00925C96" w:rsidRPr="0077462C" w:rsidRDefault="00925C9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25C96">
      <w:pPr>
        <w:numPr>
          <w:ilvl w:val="0"/>
          <w:numId w:val="2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Етапи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відбірково-тренувальних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зборів – «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I-й етап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– </w:t>
      </w:r>
      <w:proofErr w:type="spellStart"/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Реєстраційно-відбірковий</w:t>
      </w:r>
      <w:proofErr w:type="spellEnd"/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(з 15.11.2015 до 14.12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.2015)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реєстрація на сайті Інституту обдарованої дитини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hyperlink r:id="rId5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http://iod.gov.ua</w:t>
        </w:r>
      </w:hyperlink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(заповнити Заявку до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14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.2015);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проходження тестування (тести на сайті </w:t>
      </w:r>
      <w:hyperlink r:id="rId6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http://iod.gov.ua/infusions/icys/icys_panel.php</w:t>
        </w:r>
      </w:hyperlink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сторінка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)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(до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14.12.2015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прийом тез та конкурсних робіт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 до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14.12.2015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оцінювання робіт конкурсною комісією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(з 1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.12.2015 до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28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.12.2015);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проведення мережевої конференції, віртуальна співбесіда з учасниками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(з 1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.12.2015 по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28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.12.2015);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результатів І етапу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11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344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1.2016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).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II-й етап – Конкурсний (з 11.01.2016 по 01.02.2016)</w:t>
      </w:r>
    </w:p>
    <w:p w:rsidR="005A73B5" w:rsidRPr="0077462C" w:rsidRDefault="005A73B5" w:rsidP="009F6C0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віртуальний захист конкурсних робіт переможцями І етапу конкурсу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(з 11.01.16 по 22.01.16);</w:t>
      </w:r>
    </w:p>
    <w:p w:rsidR="005A73B5" w:rsidRPr="0077462C" w:rsidRDefault="005A73B5" w:rsidP="009F6C0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оголошення результатів ІІ етапу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(01.02.16)</w:t>
      </w: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III-й етап – Підготовчо-тренувальний (січень 2016 р. – квітень 2016 р.)</w:t>
      </w:r>
    </w:p>
    <w:p w:rsidR="005A73B5" w:rsidRPr="0077462C" w:rsidRDefault="005A73B5" w:rsidP="009F6C0B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Дистанційна підготовка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потенційних учасників ХХІІІ Міжнародної конференції юних дослідників «ICYS-2016»: «Віртуальна школа юного дослідника»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(лютий – березень 2016 року)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консультації з вирішення організаційних питань.</w:t>
      </w:r>
    </w:p>
    <w:p w:rsidR="005A73B5" w:rsidRPr="0077462C" w:rsidRDefault="005A73B5" w:rsidP="009F6C0B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Очна підготовка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(квітень 2016 р.)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тренувальні збори учасників Міжнародної конференції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юних дослідників «ICYS-2016» (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 </w:t>
      </w:r>
      <w:r w:rsidR="00B269B7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і):</w:t>
      </w:r>
    </w:p>
    <w:p w:rsidR="005A73B5" w:rsidRPr="0077462C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захист-треніг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учнівських дослідницьких робіт за участю </w:t>
      </w:r>
      <w:r w:rsidR="00FA5BD2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викладачів </w:t>
      </w:r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Чернівецького Національного університету ім.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</w:t>
      </w:r>
      <w:proofErr w:type="spellStart"/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Федьковича</w:t>
      </w:r>
      <w:proofErr w:type="spellEnd"/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науковців Інституту обдарованої дитини Національної Академії педагогічних наук України;</w:t>
      </w:r>
    </w:p>
    <w:p w:rsidR="005A73B5" w:rsidRPr="0077462C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психолого-педагогічна підготовка учасників до участі у конкурсах міжнародного рівня, в т.ч. тренінг мотивації успішної дії в умовах стресових ситуацій, розвитку навичок командної взаємодії та ін.;</w:t>
      </w:r>
    </w:p>
    <w:p w:rsidR="005A73B5" w:rsidRPr="0077462C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ознайомлення з питаннями наукової етики міжнародних конференцій;</w:t>
      </w:r>
    </w:p>
    <w:p w:rsidR="005A73B5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тренінг з розвитку та закріплення навичок захисту науково-дослідницької роботи з урахуванням вимог міжнародних конкурсів.</w:t>
      </w:r>
    </w:p>
    <w:p w:rsidR="00925C96" w:rsidRPr="0077462C" w:rsidRDefault="00925C96" w:rsidP="00925C9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73B5" w:rsidRPr="0077462C" w:rsidRDefault="005A73B5" w:rsidP="00925C96">
      <w:pPr>
        <w:numPr>
          <w:ilvl w:val="0"/>
          <w:numId w:val="7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до оформлення документів до конкурсного відбору</w:t>
      </w:r>
    </w:p>
    <w:p w:rsidR="005A73B5" w:rsidRPr="0077462C" w:rsidRDefault="005A73B5" w:rsidP="009F6C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Тези -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українською та англійською мовами на 1 аркуші формату А4 (текстовий редактор Word, шрифт - 12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пт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інтервал - 1, шрифт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 складені за наступним планом: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роботи;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автор роботи;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короткий опис проблеми дослідження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Abstract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теоретична частина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Theoretical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part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експериментальна частина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Experimental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part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результати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Results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обговорення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Discussion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література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References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до 5 основних джерел.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Конкурсні роботи -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один примірник: формат А-4, текстовий редактор Word, шрифт 14пт,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інтервал 1,5; мова українська, обсяг 5-20 сторінок.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Електронні файли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розширенням *.doc іменуються першою літерою змісту листа та прізвищем учасника латиницею, наприклад: 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T_Petrenko.doc</w:t>
      </w:r>
      <w:proofErr w:type="spellEnd"/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       (Тези до роботи Петренка)       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R_Petrenko.doc</w:t>
      </w:r>
      <w:proofErr w:type="spellEnd"/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       (Робота Петренка)                     </w:t>
      </w: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темі повідомлення необхідно зазначити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«документи для участі в конкурсі Петренка_Київ». </w:t>
      </w:r>
    </w:p>
    <w:p w:rsidR="00925C96" w:rsidRPr="0077462C" w:rsidRDefault="00925C9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25C96">
      <w:pPr>
        <w:numPr>
          <w:ilvl w:val="0"/>
          <w:numId w:val="9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Вартість участі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Умови участі в Міжнародній конференції «ICYS-2016» передбачають:</w:t>
      </w:r>
    </w:p>
    <w:p w:rsidR="005A73B5" w:rsidRPr="0077462C" w:rsidRDefault="005A73B5" w:rsidP="009F6C0B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оплату вартості членського внеску від кожного учасника команди на розрахунковий рахунок локального оргкомітету (в Україні) –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130 € + комісійні банку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A73B5" w:rsidRPr="0077462C" w:rsidRDefault="005A73B5" w:rsidP="009F6C0B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оплата переїзду та проживання (м. 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Чернівці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для проведення тренувальних зборів учасників національного етапу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та переїзду до місця проведення конференції;</w:t>
      </w:r>
    </w:p>
    <w:p w:rsidR="005A73B5" w:rsidRPr="0077462C" w:rsidRDefault="005A73B5" w:rsidP="009F6C0B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оплату проїзду двох керівників команди України (у відсотковому співвідношенні до кількості учасників, максимально можлива кількість учасників в одній команді – 6 чоловік).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*  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Організатори національного етапу конференції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проводять активну роботу по залученню спонсорської підтримки та пошуку джерел фінансування команди України. В разі позитивних результатів –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вартість участі буде відповідним чином зменшено на суму спонсорської допомоги.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925C96" w:rsidRDefault="005A73B5" w:rsidP="00925C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** Проживання, харчування, культурна програма за рахунок локального</w:t>
      </w:r>
      <w:r w:rsidR="0092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оргкомітету Конференції </w:t>
      </w:r>
    </w:p>
    <w:p w:rsidR="00925C96" w:rsidRDefault="00925C96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25C96">
      <w:pPr>
        <w:numPr>
          <w:ilvl w:val="0"/>
          <w:numId w:val="11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Спонсорська підтримка</w:t>
      </w: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Організатори національного етапу конференції – Інститут обдарованої дитини Національної академії педагогічних наук України та Національний центр «Мала академія наук України» запрошують меценатів та  спонсорів</w:t>
      </w:r>
      <w:r w:rsidRPr="007746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підтримати команду від України та готові розглянути варіанти благодійних внесків, спонсорської допомоги.</w:t>
      </w:r>
    </w:p>
    <w:p w:rsidR="00925C96" w:rsidRPr="0077462C" w:rsidRDefault="00925C9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25C96">
      <w:pPr>
        <w:numPr>
          <w:ilvl w:val="0"/>
          <w:numId w:val="12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Координатори програми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Камишин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Володимир Вікторович,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Інституту обдарованої дитини </w:t>
      </w:r>
      <w:r w:rsidR="0069451D" w:rsidRPr="0077462C">
        <w:rPr>
          <w:rFonts w:ascii="Times New Roman" w:hAnsi="Times New Roman" w:cs="Times New Roman"/>
          <w:sz w:val="24"/>
          <w:szCs w:val="24"/>
          <w:lang w:val="uk-UA"/>
        </w:rPr>
        <w:t>НАПН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Лісовий Оксен Васильович,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Національного центру «Мала академія наук України»</w:t>
      </w:r>
    </w:p>
    <w:p w:rsidR="002F5C9E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Завалєвський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 Юрій Іванович</w:t>
      </w:r>
      <w:r w:rsidR="009B1D2E"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>заст. директора ДНУ «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4475A">
        <w:rPr>
          <w:rFonts w:ascii="Times New Roman" w:hAnsi="Times New Roman" w:cs="Times New Roman"/>
          <w:sz w:val="24"/>
          <w:szCs w:val="24"/>
          <w:lang w:val="uk-UA"/>
        </w:rPr>
        <w:t xml:space="preserve">нститут 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>модернізації змісту освіти»</w:t>
      </w:r>
      <w:r w:rsidR="000751B9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Пшенічка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Пауль </w:t>
      </w: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Францович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національний координатор в У</w:t>
      </w:r>
      <w:r w:rsidR="0034475A">
        <w:rPr>
          <w:rFonts w:ascii="Times New Roman" w:hAnsi="Times New Roman" w:cs="Times New Roman"/>
          <w:sz w:val="24"/>
          <w:szCs w:val="24"/>
          <w:lang w:val="uk-UA"/>
        </w:rPr>
        <w:t>країні від «ICYS», президент ЧМ 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>МНТ «Квазар»</w:t>
      </w:r>
    </w:p>
    <w:p w:rsidR="004740EA" w:rsidRPr="0077462C" w:rsidRDefault="004740EA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Казачкова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Наталія Олександрівна,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науковий співробітник Харківського національного університету ім. В. </w:t>
      </w:r>
      <w:proofErr w:type="spellStart"/>
      <w:r w:rsidRPr="0077462C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77462C">
        <w:rPr>
          <w:rFonts w:ascii="Times New Roman" w:hAnsi="Times New Roman" w:cs="Times New Roman"/>
          <w:sz w:val="24"/>
          <w:szCs w:val="24"/>
          <w:lang w:val="uk-UA"/>
        </w:rPr>
        <w:t>, член журі Міжнародної конференції «ICYS»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Поліхун Наталія Іванівна,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відділом підтримки обдарованості та міжнародної співпраці Інституту обдарованої дитини Національної академії педагогічних наук України</w:t>
      </w:r>
    </w:p>
    <w:p w:rsidR="0078714D" w:rsidRPr="0077462C" w:rsidRDefault="00AA08DD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Гончаренко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714D"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Наталія</w:t>
      </w: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Миколаївна</w:t>
      </w:r>
      <w:r w:rsidR="0078714D"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78714D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стратегії розвитку освіти </w:t>
      </w:r>
      <w:r w:rsidR="0069451D" w:rsidRPr="0077462C">
        <w:rPr>
          <w:rFonts w:ascii="Times New Roman" w:hAnsi="Times New Roman" w:cs="Times New Roman"/>
          <w:sz w:val="24"/>
          <w:szCs w:val="24"/>
          <w:lang w:val="uk-UA"/>
        </w:rPr>
        <w:t>ДНУ «</w:t>
      </w:r>
      <w:r w:rsidR="0034475A">
        <w:rPr>
          <w:rFonts w:ascii="Times New Roman" w:hAnsi="Times New Roman" w:cs="Times New Roman"/>
          <w:sz w:val="24"/>
          <w:szCs w:val="24"/>
          <w:lang w:val="uk-UA"/>
        </w:rPr>
        <w:t xml:space="preserve">Інститут </w:t>
      </w:r>
      <w:r w:rsidR="0078714D" w:rsidRPr="0077462C">
        <w:rPr>
          <w:rFonts w:ascii="Times New Roman" w:hAnsi="Times New Roman" w:cs="Times New Roman"/>
          <w:sz w:val="24"/>
          <w:szCs w:val="24"/>
          <w:lang w:val="uk-UA"/>
        </w:rPr>
        <w:t>модернізації змісту освіти</w:t>
      </w:r>
      <w:r w:rsidR="0069451D" w:rsidRPr="007746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51B9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Лісовий Віталій Павлович,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керівник відділу міжнародних зв’язків Національного центру «Мала академія наук України»</w:t>
      </w:r>
      <w:r w:rsidR="000520B1" w:rsidRPr="007746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48C" w:rsidRPr="0077462C" w:rsidRDefault="0016648C" w:rsidP="004A66E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73B5" w:rsidRPr="0077462C" w:rsidRDefault="005A73B5" w:rsidP="00925C96">
      <w:pPr>
        <w:numPr>
          <w:ilvl w:val="0"/>
          <w:numId w:val="13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Інформаційне забезпечення та контакт</w:t>
      </w:r>
    </w:p>
    <w:p w:rsidR="005A73B5" w:rsidRPr="0077462C" w:rsidRDefault="005A73B5" w:rsidP="009F6C0B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Інформація про XХІІ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Міжнародну конференцію юних дослідників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International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Conference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of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Young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Scientists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(ICYS-2016) на сайті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hyperlink r:id="rId7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http://metal.elte.hu/~icys/</w:t>
        </w:r>
      </w:hyperlink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 та </w:t>
      </w:r>
      <w:hyperlink r:id="rId8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http://www.izmir.edu.tr/icys2015/</w:t>
        </w:r>
      </w:hyperlink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73B5" w:rsidRPr="0077462C" w:rsidRDefault="005A73B5" w:rsidP="0077462C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Детальна інформація про національний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етап конференції,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відбірково-тренувальні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збори, –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за посиланням: </w:t>
      </w:r>
      <w:hyperlink r:id="rId9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http://www.iod.gov.ua/infusions/icys/icys_panel.php</w:t>
        </w:r>
      </w:hyperlink>
      <w:r w:rsidR="002934F1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про результати </w:t>
      </w:r>
      <w:r w:rsidR="0059384F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команди України (</w:t>
      </w:r>
      <w:r w:rsidR="0059384F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ICYS-2015)</w:t>
      </w:r>
      <w:r w:rsidR="00721FD6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 посиланням</w:t>
      </w:r>
      <w:r w:rsidR="0077462C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hyperlink r:id="rId10" w:history="1">
        <w:r w:rsidR="0077462C" w:rsidRPr="0077462C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http://novyny.ostriv.in.ua/publication/code-6837B084D7391/list-8A1ECE7326</w:t>
        </w:r>
      </w:hyperlink>
      <w:r w:rsidR="0077462C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721FD6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77462C" w:rsidRPr="0077462C" w:rsidRDefault="0077462C" w:rsidP="0077462C">
      <w:pPr>
        <w:spacing w:after="0" w:line="240" w:lineRule="auto"/>
        <w:jc w:val="both"/>
        <w:textAlignment w:val="baseline"/>
        <w:rPr>
          <w:lang w:val="uk-UA"/>
        </w:rPr>
      </w:pPr>
    </w:p>
    <w:p w:rsidR="0077462C" w:rsidRPr="0077462C" w:rsidRDefault="0077462C" w:rsidP="00774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ОРГАНІЗАЦІЙНИЙ КОМІТЕТ національного етапу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»:</w:t>
      </w:r>
    </w:p>
    <w:p w:rsidR="005A73B5" w:rsidRPr="0077462C" w:rsidRDefault="00925C9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C96">
        <w:rPr>
          <w:rFonts w:ascii="Times New Roman" w:hAnsi="Times New Roman" w:cs="Times New Roman"/>
          <w:sz w:val="24"/>
          <w:szCs w:val="24"/>
        </w:rPr>
        <w:t>04053,</w:t>
      </w:r>
      <w:r w:rsidR="005A73B5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м. Київ,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Січових Стрільців</w:t>
      </w:r>
      <w:r w:rsidR="005A73B5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52-д</w:t>
      </w:r>
      <w:r w:rsidR="005A73B5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Інститут обдарованої дитини НАПН України,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Ел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 адреса: </w:t>
      </w:r>
      <w:hyperlink r:id="rId11" w:history="1">
        <w:r w:rsidRPr="007746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uk-UA" w:eastAsia="ru-RU"/>
          </w:rPr>
          <w:t>icys.ua@iod.gov.ua</w:t>
        </w:r>
      </w:hyperlink>
    </w:p>
    <w:p w:rsidR="00CB3F6F" w:rsidRPr="0077462C" w:rsidRDefault="005A73B5" w:rsidP="009F6C0B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тел. (044) 4812727, 422-55-00; факс (044) 4831467</w:t>
      </w:r>
    </w:p>
    <w:sectPr w:rsidR="00CB3F6F" w:rsidRPr="0077462C" w:rsidSect="009F6C0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037"/>
    <w:multiLevelType w:val="multilevel"/>
    <w:tmpl w:val="6D3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07D4"/>
    <w:multiLevelType w:val="multilevel"/>
    <w:tmpl w:val="E502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76B56"/>
    <w:multiLevelType w:val="multilevel"/>
    <w:tmpl w:val="245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E000E"/>
    <w:multiLevelType w:val="multilevel"/>
    <w:tmpl w:val="A04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4591E"/>
    <w:multiLevelType w:val="multilevel"/>
    <w:tmpl w:val="18E4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834F1"/>
    <w:multiLevelType w:val="multilevel"/>
    <w:tmpl w:val="76725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E18C9"/>
    <w:multiLevelType w:val="multilevel"/>
    <w:tmpl w:val="022CC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60B52"/>
    <w:multiLevelType w:val="multilevel"/>
    <w:tmpl w:val="0552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20285"/>
    <w:multiLevelType w:val="multilevel"/>
    <w:tmpl w:val="894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78F1"/>
    <w:multiLevelType w:val="multilevel"/>
    <w:tmpl w:val="26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9572C"/>
    <w:multiLevelType w:val="multilevel"/>
    <w:tmpl w:val="0D0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979FF"/>
    <w:multiLevelType w:val="multilevel"/>
    <w:tmpl w:val="1AE4E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477CB"/>
    <w:multiLevelType w:val="multilevel"/>
    <w:tmpl w:val="064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66A3D"/>
    <w:multiLevelType w:val="multilevel"/>
    <w:tmpl w:val="E4869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B5"/>
    <w:rsid w:val="000520B1"/>
    <w:rsid w:val="000751B9"/>
    <w:rsid w:val="000D040B"/>
    <w:rsid w:val="0010443B"/>
    <w:rsid w:val="0016648C"/>
    <w:rsid w:val="001D7A06"/>
    <w:rsid w:val="001E3777"/>
    <w:rsid w:val="0023412F"/>
    <w:rsid w:val="002934F1"/>
    <w:rsid w:val="002C5446"/>
    <w:rsid w:val="002F5C9E"/>
    <w:rsid w:val="00334DA8"/>
    <w:rsid w:val="0034475A"/>
    <w:rsid w:val="00350A01"/>
    <w:rsid w:val="00395F0B"/>
    <w:rsid w:val="003C1B1C"/>
    <w:rsid w:val="004567B8"/>
    <w:rsid w:val="004740EA"/>
    <w:rsid w:val="00474543"/>
    <w:rsid w:val="0048681D"/>
    <w:rsid w:val="004A66E7"/>
    <w:rsid w:val="004F1310"/>
    <w:rsid w:val="0059384F"/>
    <w:rsid w:val="00593B35"/>
    <w:rsid w:val="005A4590"/>
    <w:rsid w:val="005A73B5"/>
    <w:rsid w:val="0069451D"/>
    <w:rsid w:val="00721FD6"/>
    <w:rsid w:val="00747E2D"/>
    <w:rsid w:val="0077462C"/>
    <w:rsid w:val="0078714D"/>
    <w:rsid w:val="00787D05"/>
    <w:rsid w:val="007A28BC"/>
    <w:rsid w:val="007B204C"/>
    <w:rsid w:val="00855EA6"/>
    <w:rsid w:val="00925C96"/>
    <w:rsid w:val="009275DE"/>
    <w:rsid w:val="009A2DE9"/>
    <w:rsid w:val="009B1D2E"/>
    <w:rsid w:val="009C506E"/>
    <w:rsid w:val="009F6C0B"/>
    <w:rsid w:val="00A47ED0"/>
    <w:rsid w:val="00A6450C"/>
    <w:rsid w:val="00A72E26"/>
    <w:rsid w:val="00AA08DD"/>
    <w:rsid w:val="00B269B7"/>
    <w:rsid w:val="00BD0C17"/>
    <w:rsid w:val="00C65E3C"/>
    <w:rsid w:val="00CB3F6F"/>
    <w:rsid w:val="00DF2D2F"/>
    <w:rsid w:val="00DF2FC6"/>
    <w:rsid w:val="00DF4297"/>
    <w:rsid w:val="00E14777"/>
    <w:rsid w:val="00EB669E"/>
    <w:rsid w:val="00FA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F"/>
  </w:style>
  <w:style w:type="paragraph" w:styleId="3">
    <w:name w:val="heading 3"/>
    <w:basedOn w:val="a"/>
    <w:link w:val="30"/>
    <w:uiPriority w:val="9"/>
    <w:qFormat/>
    <w:rsid w:val="005A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0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04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mir.edu.tr/icys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al.elte.hu/~icy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d.gov.ua/infusions/icys/icys_panel.php" TargetMode="External"/><Relationship Id="rId11" Type="http://schemas.openxmlformats.org/officeDocument/2006/relationships/hyperlink" Target="mailto:icys.ua@iod.gov.ua" TargetMode="External"/><Relationship Id="rId5" Type="http://schemas.openxmlformats.org/officeDocument/2006/relationships/hyperlink" Target="http://iod.gov.ua/" TargetMode="External"/><Relationship Id="rId10" Type="http://schemas.openxmlformats.org/officeDocument/2006/relationships/hyperlink" Target="http://novyny.ostriv.in.ua/publication/code-6837B084D7391/list-8A1ECE7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d.gov.ua/infusions/icys/icys_panel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ИОД</dc:creator>
  <cp:lastModifiedBy>INST</cp:lastModifiedBy>
  <cp:revision>2</cp:revision>
  <dcterms:created xsi:type="dcterms:W3CDTF">2015-12-01T14:05:00Z</dcterms:created>
  <dcterms:modified xsi:type="dcterms:W3CDTF">2015-12-01T14:05:00Z</dcterms:modified>
</cp:coreProperties>
</file>