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370FFF" w:rsidRDefault="00370FFF">
      <w:pPr>
        <w:contextualSpacing/>
        <w:rPr>
          <w:rFonts w:ascii="Arial Black" w:hAnsi="Arial Black"/>
          <w:sz w:val="96"/>
          <w:szCs w:val="96"/>
          <w:lang w:val="uk-UA"/>
        </w:rPr>
      </w:pPr>
      <w:r w:rsidRPr="00F451C2">
        <w:rPr>
          <w:rFonts w:ascii="Arial Black" w:hAnsi="Arial Black"/>
          <w:sz w:val="96"/>
          <w:szCs w:val="96"/>
          <w:lang w:val="uk-UA"/>
        </w:rPr>
        <w:t>Дзвінка сила поета</w:t>
      </w:r>
    </w:p>
    <w:p w:rsidR="00F451C2" w:rsidRDefault="00F451C2">
      <w:pPr>
        <w:rPr>
          <w:rFonts w:ascii="Arial Black" w:hAnsi="Arial Black"/>
          <w:sz w:val="96"/>
          <w:szCs w:val="96"/>
          <w:lang w:val="uk-UA"/>
        </w:rPr>
      </w:pPr>
      <w:r>
        <w:rPr>
          <w:noProof/>
          <w:lang w:eastAsia="ru-RU"/>
        </w:rPr>
        <w:drawing>
          <wp:inline distT="0" distB="0" distL="0" distR="0">
            <wp:extent cx="4572000" cy="3429000"/>
            <wp:effectExtent l="19050" t="0" r="0" b="0"/>
            <wp:docPr id="1" name="Рисунок 1" descr="http://i.ytimg.com/vi/AcuYrWeihwU/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AcuYrWeihwU/hqdefault.jpg"/>
                    <pic:cNvPicPr>
                      <a:picLocks noChangeAspect="1" noChangeArrowheads="1"/>
                    </pic:cNvPicPr>
                  </pic:nvPicPr>
                  <pic:blipFill>
                    <a:blip r:embed="rId4"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F451C2" w:rsidRDefault="00F451C2">
      <w:pPr>
        <w:contextualSpacing/>
        <w:rPr>
          <w:rFonts w:ascii="Arial Black" w:hAnsi="Arial Black"/>
          <w:sz w:val="72"/>
          <w:szCs w:val="72"/>
          <w:lang w:val="uk-UA"/>
        </w:rPr>
      </w:pPr>
      <w:r>
        <w:rPr>
          <w:rFonts w:ascii="Arial Black" w:hAnsi="Arial Black"/>
          <w:sz w:val="72"/>
          <w:szCs w:val="72"/>
          <w:lang w:val="uk-UA"/>
        </w:rPr>
        <w:t xml:space="preserve">19 березня </w:t>
      </w:r>
    </w:p>
    <w:p w:rsidR="00370FFF" w:rsidRDefault="00F451C2">
      <w:pPr>
        <w:contextualSpacing/>
        <w:rPr>
          <w:rFonts w:ascii="Arial Black" w:hAnsi="Arial Black"/>
          <w:sz w:val="56"/>
          <w:szCs w:val="56"/>
          <w:lang w:val="uk-UA"/>
        </w:rPr>
      </w:pPr>
      <w:r>
        <w:rPr>
          <w:rFonts w:ascii="Arial Black" w:hAnsi="Arial Black"/>
          <w:sz w:val="96"/>
          <w:szCs w:val="96"/>
          <w:lang w:val="uk-UA"/>
        </w:rPr>
        <w:t>120</w:t>
      </w:r>
      <w:r>
        <w:rPr>
          <w:rFonts w:ascii="Arial Black" w:hAnsi="Arial Black"/>
          <w:sz w:val="56"/>
          <w:szCs w:val="56"/>
          <w:lang w:val="uk-UA"/>
        </w:rPr>
        <w:t xml:space="preserve"> років від дня народження</w:t>
      </w:r>
    </w:p>
    <w:p w:rsidR="00F451C2" w:rsidRPr="00370FFF" w:rsidRDefault="00F451C2">
      <w:pPr>
        <w:contextualSpacing/>
        <w:rPr>
          <w:rFonts w:ascii="Arial Black" w:hAnsi="Arial Black"/>
          <w:sz w:val="72"/>
          <w:szCs w:val="72"/>
          <w:lang w:val="uk-UA"/>
        </w:rPr>
      </w:pPr>
      <w:r w:rsidRPr="00370FFF">
        <w:rPr>
          <w:rFonts w:ascii="Arial Black" w:hAnsi="Arial Black"/>
          <w:sz w:val="72"/>
          <w:szCs w:val="72"/>
          <w:lang w:val="uk-UA"/>
        </w:rPr>
        <w:t>Максима Тадейовича Рильського</w:t>
      </w:r>
    </w:p>
    <w:p w:rsidR="00F451C2" w:rsidRDefault="00F451C2">
      <w:pPr>
        <w:rPr>
          <w:rFonts w:ascii="Arial Black" w:hAnsi="Arial Black"/>
          <w:sz w:val="48"/>
          <w:szCs w:val="48"/>
          <w:lang w:val="uk-UA"/>
        </w:rPr>
      </w:pPr>
      <w:r>
        <w:rPr>
          <w:rFonts w:ascii="Arial Black" w:hAnsi="Arial Black"/>
          <w:sz w:val="48"/>
          <w:szCs w:val="48"/>
          <w:lang w:val="uk-UA"/>
        </w:rPr>
        <w:t>(1895 - 1964)</w:t>
      </w:r>
    </w:p>
    <w:p w:rsidR="00370FFF" w:rsidRDefault="00370FFF">
      <w:pPr>
        <w:rPr>
          <w:rFonts w:ascii="Arial Black" w:hAnsi="Arial Black"/>
          <w:sz w:val="48"/>
          <w:szCs w:val="48"/>
          <w:lang w:val="uk-UA"/>
        </w:rPr>
      </w:pPr>
      <w:r>
        <w:rPr>
          <w:noProof/>
          <w:lang w:eastAsia="ru-RU"/>
        </w:rPr>
        <w:lastRenderedPageBreak/>
        <w:drawing>
          <wp:inline distT="0" distB="0" distL="0" distR="0">
            <wp:extent cx="5940425" cy="6344461"/>
            <wp:effectExtent l="19050" t="0" r="3175" b="0"/>
            <wp:docPr id="4" name="Рисунок 4" descr="C:\Documents and Settings\Администратор\Local Settings\Temporary Internet Files\Content.Word\IMG_20150224_11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Local Settings\Temporary Internet Files\Content.Word\IMG_20150224_113149.jpg"/>
                    <pic:cNvPicPr>
                      <a:picLocks noChangeAspect="1" noChangeArrowheads="1"/>
                    </pic:cNvPicPr>
                  </pic:nvPicPr>
                  <pic:blipFill>
                    <a:blip r:embed="rId5" cstate="print"/>
                    <a:srcRect/>
                    <a:stretch>
                      <a:fillRect/>
                    </a:stretch>
                  </pic:blipFill>
                  <pic:spPr bwMode="auto">
                    <a:xfrm>
                      <a:off x="0" y="0"/>
                      <a:ext cx="5940425" cy="6344461"/>
                    </a:xfrm>
                    <a:prstGeom prst="rect">
                      <a:avLst/>
                    </a:prstGeom>
                    <a:noFill/>
                    <a:ln w="9525">
                      <a:noFill/>
                      <a:miter lim="800000"/>
                      <a:headEnd/>
                      <a:tailEnd/>
                    </a:ln>
                  </pic:spPr>
                </pic:pic>
              </a:graphicData>
            </a:graphic>
          </wp:inline>
        </w:drawing>
      </w:r>
    </w:p>
    <w:p w:rsidR="00370FFF" w:rsidRPr="00370FFF" w:rsidRDefault="00370FFF" w:rsidP="00370FFF">
      <w:pPr>
        <w:jc w:val="both"/>
        <w:rPr>
          <w:rFonts w:ascii="Arial Black" w:hAnsi="Arial Black"/>
          <w:sz w:val="40"/>
          <w:szCs w:val="40"/>
          <w:lang w:val="uk-UA"/>
        </w:rPr>
      </w:pPr>
      <w:r>
        <w:rPr>
          <w:rFonts w:ascii="Arial Black" w:hAnsi="Arial Black"/>
          <w:sz w:val="40"/>
          <w:szCs w:val="40"/>
          <w:lang w:val="uk-UA"/>
        </w:rPr>
        <w:t>Український поет, переклад</w:t>
      </w:r>
      <w:r w:rsidR="00DE4998">
        <w:rPr>
          <w:rFonts w:ascii="Arial Black" w:hAnsi="Arial Black"/>
          <w:sz w:val="40"/>
          <w:szCs w:val="40"/>
          <w:lang w:val="uk-UA"/>
        </w:rPr>
        <w:t>а</w:t>
      </w:r>
      <w:r>
        <w:rPr>
          <w:rFonts w:ascii="Arial Black" w:hAnsi="Arial Black"/>
          <w:sz w:val="40"/>
          <w:szCs w:val="40"/>
          <w:lang w:val="uk-UA"/>
        </w:rPr>
        <w:t xml:space="preserve">ч, публіцист, культурно-громадський діяч, фахівець у галузі мовознавства, доктор філологічних наук, академік АНУРСР, АНСРСР, почесний доктор </w:t>
      </w:r>
      <w:proofErr w:type="spellStart"/>
      <w:r>
        <w:rPr>
          <w:rFonts w:ascii="Arial Black" w:hAnsi="Arial Black"/>
          <w:sz w:val="40"/>
          <w:szCs w:val="40"/>
          <w:lang w:val="uk-UA"/>
        </w:rPr>
        <w:t>Ягеллонського</w:t>
      </w:r>
      <w:proofErr w:type="spellEnd"/>
      <w:r>
        <w:rPr>
          <w:rFonts w:ascii="Arial Black" w:hAnsi="Arial Black"/>
          <w:sz w:val="40"/>
          <w:szCs w:val="40"/>
          <w:lang w:val="uk-UA"/>
        </w:rPr>
        <w:t xml:space="preserve"> університету (Краків), учитель української мови і літератури в сільських школах, школах </w:t>
      </w:r>
      <w:r>
        <w:rPr>
          <w:rFonts w:ascii="Arial Black" w:hAnsi="Arial Black"/>
          <w:sz w:val="40"/>
          <w:szCs w:val="40"/>
          <w:lang w:val="uk-UA"/>
        </w:rPr>
        <w:lastRenderedPageBreak/>
        <w:t>Києва, директор інституту мистецтвознавства, фольклору та етнографії АН УРСР. Голова українськ5ого комітету славістів, автор статей із мовознавства «Слово перекладача», «Розмова про мову»,  збірок поезій «Вірність», «Братерство», «Ранок нашої Вітчизни», «Сад над морем», та ін.., лауреат державної премії СРСР (1943,1950,1960).</w:t>
      </w:r>
    </w:p>
    <w:p w:rsidR="00F451C2" w:rsidRPr="00F451C2" w:rsidRDefault="00F451C2">
      <w:pPr>
        <w:rPr>
          <w:rFonts w:ascii="Arial Black" w:hAnsi="Arial Black"/>
          <w:sz w:val="48"/>
          <w:szCs w:val="48"/>
          <w:lang w:val="uk-UA"/>
        </w:rPr>
      </w:pPr>
    </w:p>
    <w:sectPr w:rsidR="00F451C2" w:rsidRPr="00F451C2" w:rsidSect="00370FFF">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451C2"/>
    <w:rsid w:val="001F4DD1"/>
    <w:rsid w:val="0020229E"/>
    <w:rsid w:val="002573FF"/>
    <w:rsid w:val="00370FFF"/>
    <w:rsid w:val="004F297C"/>
    <w:rsid w:val="00B13BF7"/>
    <w:rsid w:val="00DE4998"/>
    <w:rsid w:val="00E56090"/>
    <w:rsid w:val="00EA0417"/>
    <w:rsid w:val="00F4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firstLine="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1C2"/>
    <w:pPr>
      <w:spacing w:after="0"/>
    </w:pPr>
    <w:rPr>
      <w:rFonts w:ascii="Tahoma" w:hAnsi="Tahoma" w:cs="Tahoma"/>
      <w:sz w:val="16"/>
      <w:szCs w:val="16"/>
    </w:rPr>
  </w:style>
  <w:style w:type="character" w:customStyle="1" w:styleId="a4">
    <w:name w:val="Текст выноски Знак"/>
    <w:basedOn w:val="a0"/>
    <w:link w:val="a3"/>
    <w:uiPriority w:val="99"/>
    <w:semiHidden/>
    <w:rsid w:val="00F45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2015-02-24T12:40:00Z</dcterms:created>
  <dcterms:modified xsi:type="dcterms:W3CDTF">2015-02-24T13:00:00Z</dcterms:modified>
</cp:coreProperties>
</file>